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3B5B0" w14:textId="77777777" w:rsidR="003171B1" w:rsidRPr="003171B1" w:rsidRDefault="004C2068" w:rsidP="003B68AC">
      <w:pPr>
        <w:rPr>
          <w:color w:val="FF0000"/>
        </w:rPr>
      </w:pPr>
      <w:r>
        <w:t>Tammy believes that watching Sherlock makes life worth living</w:t>
      </w:r>
      <w:r w:rsidR="009F4D94">
        <w:t xml:space="preserve">. </w:t>
      </w:r>
      <w:r>
        <w:t xml:space="preserve">I like the show, but I’m not sure I would go that far.  We approach this disagreement the same way we approach all forms of marital discord: we collect some data. We asked </w:t>
      </w:r>
      <w:r w:rsidR="003171B1">
        <w:t>a</w:t>
      </w:r>
      <w:r>
        <w:t xml:space="preserve"> group of Sherlock Fans and a group of Sherlock haters to write their life satisfaction on a scale from 1-20, with higher scores indicating greater happiness. </w:t>
      </w:r>
      <w:r w:rsidR="009F4D94">
        <w:t xml:space="preserve">The data appear below.  </w:t>
      </w:r>
    </w:p>
    <w:p w14:paraId="2D3DE6B2" w14:textId="77777777" w:rsidR="003171B1" w:rsidRDefault="003171B1" w:rsidP="009F4D94">
      <w:pPr>
        <w:ind w:left="240" w:hanging="240"/>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28"/>
        <w:gridCol w:w="751"/>
        <w:gridCol w:w="812"/>
        <w:gridCol w:w="812"/>
        <w:gridCol w:w="812"/>
        <w:gridCol w:w="812"/>
        <w:gridCol w:w="811"/>
        <w:gridCol w:w="812"/>
        <w:gridCol w:w="812"/>
        <w:gridCol w:w="812"/>
        <w:gridCol w:w="812"/>
        <w:gridCol w:w="1514"/>
      </w:tblGrid>
      <w:tr w:rsidR="009F4D94" w14:paraId="731B384E" w14:textId="77777777" w:rsidTr="00DC1D1B">
        <w:trPr>
          <w:cantSplit/>
        </w:trPr>
        <w:tc>
          <w:tcPr>
            <w:tcW w:w="1428" w:type="dxa"/>
          </w:tcPr>
          <w:p w14:paraId="3AC818A0" w14:textId="77777777" w:rsidR="009F4D94" w:rsidRDefault="009F4D94" w:rsidP="00DC1D1B"/>
        </w:tc>
        <w:tc>
          <w:tcPr>
            <w:tcW w:w="7246" w:type="dxa"/>
            <w:gridSpan w:val="9"/>
          </w:tcPr>
          <w:p w14:paraId="2965836D" w14:textId="77777777" w:rsidR="009F4D94" w:rsidRPr="00EF6EF3" w:rsidRDefault="009F4D94" w:rsidP="00DC1D1B">
            <w:pPr>
              <w:jc w:val="center"/>
              <w:rPr>
                <w:b/>
                <w:i/>
              </w:rPr>
            </w:pPr>
            <w:r>
              <w:t>Raw Data</w:t>
            </w:r>
          </w:p>
        </w:tc>
        <w:tc>
          <w:tcPr>
            <w:tcW w:w="812" w:type="dxa"/>
          </w:tcPr>
          <w:p w14:paraId="366FA325" w14:textId="77777777" w:rsidR="009F4D94" w:rsidRPr="00EF6EF3" w:rsidRDefault="009F4D94" w:rsidP="00DC1D1B">
            <w:pPr>
              <w:jc w:val="center"/>
              <w:rPr>
                <w:b/>
                <w:i/>
              </w:rPr>
            </w:pPr>
            <w:r w:rsidRPr="00EF6EF3">
              <w:rPr>
                <w:b/>
                <w:i/>
              </w:rPr>
              <w:t>Mean</w:t>
            </w:r>
          </w:p>
        </w:tc>
        <w:tc>
          <w:tcPr>
            <w:tcW w:w="1514" w:type="dxa"/>
          </w:tcPr>
          <w:p w14:paraId="73D2A545" w14:textId="77777777" w:rsidR="009F4D94" w:rsidRPr="00EF6EF3" w:rsidRDefault="009F4D94" w:rsidP="00DC1D1B">
            <w:pPr>
              <w:ind w:left="-108"/>
              <w:jc w:val="center"/>
              <w:rPr>
                <w:b/>
                <w:i/>
              </w:rPr>
            </w:pPr>
            <w:r w:rsidRPr="00EF6EF3">
              <w:rPr>
                <w:b/>
                <w:i/>
              </w:rPr>
              <w:t>Var</w:t>
            </w:r>
            <w:r>
              <w:rPr>
                <w:b/>
                <w:i/>
              </w:rPr>
              <w:t>iance</w:t>
            </w:r>
          </w:p>
        </w:tc>
      </w:tr>
      <w:tr w:rsidR="009F4D94" w14:paraId="729F06A5" w14:textId="77777777" w:rsidTr="001D7AED">
        <w:trPr>
          <w:cantSplit/>
        </w:trPr>
        <w:tc>
          <w:tcPr>
            <w:tcW w:w="1428" w:type="dxa"/>
          </w:tcPr>
          <w:p w14:paraId="764C0C6E" w14:textId="77777777" w:rsidR="009F4D94" w:rsidRDefault="004C2068" w:rsidP="004C2068">
            <w:r>
              <w:t>Haters</w:t>
            </w:r>
          </w:p>
        </w:tc>
        <w:tc>
          <w:tcPr>
            <w:tcW w:w="751" w:type="dxa"/>
          </w:tcPr>
          <w:p w14:paraId="5E85E127" w14:textId="77777777" w:rsidR="009F4D94" w:rsidRDefault="009F4D94" w:rsidP="00DC1D1B">
            <w:pPr>
              <w:jc w:val="center"/>
            </w:pPr>
            <w:r>
              <w:t>8</w:t>
            </w:r>
          </w:p>
        </w:tc>
        <w:tc>
          <w:tcPr>
            <w:tcW w:w="812" w:type="dxa"/>
          </w:tcPr>
          <w:p w14:paraId="511B857C" w14:textId="77777777" w:rsidR="009F4D94" w:rsidRDefault="009F4D94" w:rsidP="00DC1D1B">
            <w:pPr>
              <w:jc w:val="center"/>
            </w:pPr>
            <w:r>
              <w:t>9</w:t>
            </w:r>
          </w:p>
        </w:tc>
        <w:tc>
          <w:tcPr>
            <w:tcW w:w="812" w:type="dxa"/>
          </w:tcPr>
          <w:p w14:paraId="27DCCA9A" w14:textId="77777777" w:rsidR="009F4D94" w:rsidRDefault="009F4D94" w:rsidP="00DC1D1B">
            <w:pPr>
              <w:jc w:val="center"/>
            </w:pPr>
            <w:r>
              <w:t>5</w:t>
            </w:r>
          </w:p>
        </w:tc>
        <w:tc>
          <w:tcPr>
            <w:tcW w:w="812" w:type="dxa"/>
          </w:tcPr>
          <w:p w14:paraId="5C5546A4" w14:textId="77777777" w:rsidR="009F4D94" w:rsidRDefault="009F4D94" w:rsidP="00DC1D1B">
            <w:pPr>
              <w:jc w:val="center"/>
            </w:pPr>
            <w:r>
              <w:t>9</w:t>
            </w:r>
          </w:p>
        </w:tc>
        <w:tc>
          <w:tcPr>
            <w:tcW w:w="812" w:type="dxa"/>
          </w:tcPr>
          <w:p w14:paraId="4E83F378" w14:textId="77777777" w:rsidR="009F4D94" w:rsidRDefault="009F4D94" w:rsidP="00DC1D1B">
            <w:pPr>
              <w:jc w:val="center"/>
            </w:pPr>
            <w:r>
              <w:t>10</w:t>
            </w:r>
          </w:p>
        </w:tc>
        <w:tc>
          <w:tcPr>
            <w:tcW w:w="811" w:type="dxa"/>
          </w:tcPr>
          <w:p w14:paraId="37202008" w14:textId="77777777" w:rsidR="009F4D94" w:rsidRDefault="009F4D94" w:rsidP="00DC1D1B">
            <w:pPr>
              <w:jc w:val="center"/>
            </w:pPr>
            <w:r>
              <w:t>10</w:t>
            </w:r>
          </w:p>
        </w:tc>
        <w:tc>
          <w:tcPr>
            <w:tcW w:w="812" w:type="dxa"/>
          </w:tcPr>
          <w:p w14:paraId="667999C9" w14:textId="77777777" w:rsidR="009F4D94" w:rsidRDefault="009F4D94" w:rsidP="00DC1D1B">
            <w:pPr>
              <w:jc w:val="center"/>
            </w:pPr>
            <w:r>
              <w:t>9</w:t>
            </w:r>
          </w:p>
        </w:tc>
        <w:tc>
          <w:tcPr>
            <w:tcW w:w="812" w:type="dxa"/>
            <w:tcBorders>
              <w:right w:val="nil"/>
            </w:tcBorders>
          </w:tcPr>
          <w:p w14:paraId="620DADC7" w14:textId="77777777" w:rsidR="009F4D94" w:rsidRDefault="009F4D94" w:rsidP="00DC1D1B">
            <w:pPr>
              <w:jc w:val="center"/>
            </w:pPr>
            <w:r>
              <w:t>12</w:t>
            </w:r>
          </w:p>
        </w:tc>
        <w:tc>
          <w:tcPr>
            <w:tcW w:w="812" w:type="dxa"/>
            <w:tcBorders>
              <w:left w:val="nil"/>
            </w:tcBorders>
          </w:tcPr>
          <w:p w14:paraId="41D08B80" w14:textId="77777777" w:rsidR="009F4D94" w:rsidRDefault="009F4D94" w:rsidP="00DC1D1B">
            <w:pPr>
              <w:jc w:val="center"/>
              <w:rPr>
                <w:b/>
                <w:i/>
              </w:rPr>
            </w:pPr>
          </w:p>
        </w:tc>
        <w:tc>
          <w:tcPr>
            <w:tcW w:w="812" w:type="dxa"/>
          </w:tcPr>
          <w:p w14:paraId="78849007" w14:textId="77777777" w:rsidR="009F4D94" w:rsidRPr="00EF6EF3" w:rsidRDefault="009F4D94" w:rsidP="00DC1D1B">
            <w:pPr>
              <w:jc w:val="center"/>
              <w:rPr>
                <w:b/>
                <w:i/>
              </w:rPr>
            </w:pPr>
            <w:r>
              <w:rPr>
                <w:b/>
                <w:i/>
              </w:rPr>
              <w:t>9</w:t>
            </w:r>
          </w:p>
        </w:tc>
        <w:tc>
          <w:tcPr>
            <w:tcW w:w="1514" w:type="dxa"/>
          </w:tcPr>
          <w:p w14:paraId="10965747" w14:textId="77777777" w:rsidR="009F4D94" w:rsidRPr="00EF6EF3" w:rsidRDefault="009F4D94" w:rsidP="00DC1D1B">
            <w:pPr>
              <w:jc w:val="center"/>
              <w:rPr>
                <w:b/>
                <w:i/>
              </w:rPr>
            </w:pPr>
            <w:r>
              <w:rPr>
                <w:b/>
                <w:i/>
              </w:rPr>
              <w:t>4</w:t>
            </w:r>
          </w:p>
        </w:tc>
      </w:tr>
      <w:tr w:rsidR="009F4D94" w14:paraId="12E3CD0F" w14:textId="77777777" w:rsidTr="00DC1D1B">
        <w:trPr>
          <w:cantSplit/>
        </w:trPr>
        <w:tc>
          <w:tcPr>
            <w:tcW w:w="1428" w:type="dxa"/>
          </w:tcPr>
          <w:p w14:paraId="59CEEF8F" w14:textId="77777777" w:rsidR="009F4D94" w:rsidRDefault="0004589D" w:rsidP="00DC1D1B">
            <w:r>
              <w:t>Fans</w:t>
            </w:r>
          </w:p>
        </w:tc>
        <w:tc>
          <w:tcPr>
            <w:tcW w:w="751" w:type="dxa"/>
          </w:tcPr>
          <w:p w14:paraId="72C93875" w14:textId="77777777" w:rsidR="009F4D94" w:rsidRDefault="009F4D94" w:rsidP="00DC1D1B">
            <w:pPr>
              <w:jc w:val="center"/>
            </w:pPr>
            <w:r>
              <w:t>9</w:t>
            </w:r>
          </w:p>
        </w:tc>
        <w:tc>
          <w:tcPr>
            <w:tcW w:w="812" w:type="dxa"/>
          </w:tcPr>
          <w:p w14:paraId="2C87D5D8" w14:textId="77777777" w:rsidR="009F4D94" w:rsidRDefault="009F4D94" w:rsidP="00DC1D1B">
            <w:pPr>
              <w:jc w:val="center"/>
            </w:pPr>
            <w:r>
              <w:t>11</w:t>
            </w:r>
          </w:p>
        </w:tc>
        <w:tc>
          <w:tcPr>
            <w:tcW w:w="812" w:type="dxa"/>
          </w:tcPr>
          <w:p w14:paraId="72238453" w14:textId="77777777" w:rsidR="009F4D94" w:rsidRDefault="009F4D94" w:rsidP="00DC1D1B">
            <w:pPr>
              <w:jc w:val="center"/>
            </w:pPr>
            <w:r>
              <w:t>14</w:t>
            </w:r>
          </w:p>
        </w:tc>
        <w:tc>
          <w:tcPr>
            <w:tcW w:w="812" w:type="dxa"/>
          </w:tcPr>
          <w:p w14:paraId="57986195" w14:textId="77777777" w:rsidR="009F4D94" w:rsidRDefault="009F4D94" w:rsidP="00DC1D1B">
            <w:pPr>
              <w:jc w:val="center"/>
            </w:pPr>
            <w:r>
              <w:t>13</w:t>
            </w:r>
          </w:p>
        </w:tc>
        <w:tc>
          <w:tcPr>
            <w:tcW w:w="812" w:type="dxa"/>
          </w:tcPr>
          <w:p w14:paraId="0BE46DAB" w14:textId="77777777" w:rsidR="009F4D94" w:rsidRDefault="009F4D94" w:rsidP="00DC1D1B">
            <w:pPr>
              <w:jc w:val="center"/>
            </w:pPr>
            <w:r>
              <w:t>10</w:t>
            </w:r>
          </w:p>
        </w:tc>
        <w:tc>
          <w:tcPr>
            <w:tcW w:w="811" w:type="dxa"/>
          </w:tcPr>
          <w:p w14:paraId="554FF91C" w14:textId="77777777" w:rsidR="009F4D94" w:rsidRDefault="009F4D94" w:rsidP="00DC1D1B">
            <w:pPr>
              <w:jc w:val="center"/>
            </w:pPr>
            <w:r>
              <w:t>14</w:t>
            </w:r>
          </w:p>
        </w:tc>
        <w:tc>
          <w:tcPr>
            <w:tcW w:w="812" w:type="dxa"/>
          </w:tcPr>
          <w:p w14:paraId="781485A7" w14:textId="77777777" w:rsidR="009F4D94" w:rsidRDefault="009F4D94" w:rsidP="00DC1D1B">
            <w:pPr>
              <w:jc w:val="center"/>
            </w:pPr>
            <w:r>
              <w:t>17</w:t>
            </w:r>
          </w:p>
        </w:tc>
        <w:tc>
          <w:tcPr>
            <w:tcW w:w="812" w:type="dxa"/>
          </w:tcPr>
          <w:p w14:paraId="465859BE" w14:textId="77777777" w:rsidR="009F4D94" w:rsidRDefault="009F4D94" w:rsidP="00DC1D1B">
            <w:pPr>
              <w:jc w:val="center"/>
            </w:pPr>
            <w:r>
              <w:t>16</w:t>
            </w:r>
          </w:p>
        </w:tc>
        <w:tc>
          <w:tcPr>
            <w:tcW w:w="812" w:type="dxa"/>
          </w:tcPr>
          <w:p w14:paraId="4677B473" w14:textId="77777777" w:rsidR="009F4D94" w:rsidRPr="00B542AA" w:rsidRDefault="009F4D94" w:rsidP="00DC1D1B">
            <w:pPr>
              <w:jc w:val="center"/>
            </w:pPr>
            <w:r w:rsidRPr="00B542AA">
              <w:t>13</w:t>
            </w:r>
          </w:p>
        </w:tc>
        <w:tc>
          <w:tcPr>
            <w:tcW w:w="812" w:type="dxa"/>
          </w:tcPr>
          <w:p w14:paraId="7952853A" w14:textId="77777777" w:rsidR="009F4D94" w:rsidRPr="00EF6EF3" w:rsidRDefault="009F4D94" w:rsidP="00DC1D1B">
            <w:pPr>
              <w:jc w:val="center"/>
              <w:rPr>
                <w:b/>
                <w:i/>
              </w:rPr>
            </w:pPr>
            <w:r>
              <w:rPr>
                <w:b/>
                <w:i/>
              </w:rPr>
              <w:t>13</w:t>
            </w:r>
          </w:p>
        </w:tc>
        <w:tc>
          <w:tcPr>
            <w:tcW w:w="1514" w:type="dxa"/>
          </w:tcPr>
          <w:p w14:paraId="6DCE0006" w14:textId="77777777" w:rsidR="009F4D94" w:rsidRPr="00EF6EF3" w:rsidRDefault="003171B1" w:rsidP="00DC1D1B">
            <w:pPr>
              <w:jc w:val="center"/>
              <w:rPr>
                <w:b/>
                <w:i/>
              </w:rPr>
            </w:pPr>
            <w:r>
              <w:rPr>
                <w:b/>
                <w:i/>
              </w:rPr>
              <w:t>7</w:t>
            </w:r>
          </w:p>
        </w:tc>
      </w:tr>
    </w:tbl>
    <w:p w14:paraId="483E7B0F" w14:textId="77777777" w:rsidR="009F4D94" w:rsidRDefault="009F4D94" w:rsidP="009F4D94"/>
    <w:p w14:paraId="2003DAA6" w14:textId="77777777" w:rsidR="009F4D94" w:rsidRDefault="009F4D94" w:rsidP="00B27AE3">
      <w:pPr>
        <w:numPr>
          <w:ilvl w:val="0"/>
          <w:numId w:val="33"/>
        </w:numPr>
      </w:pPr>
      <w:r>
        <w:t xml:space="preserve">Conduct a two-tailed hypothesis test with </w:t>
      </w:r>
      <w:r>
        <w:sym w:font="Symbol" w:char="F061"/>
      </w:r>
      <w:r>
        <w:t xml:space="preserve"> = .01 to determine whether these data provide enough evidence to conclude that </w:t>
      </w:r>
      <w:r w:rsidR="003D31C3">
        <w:t>being a</w:t>
      </w:r>
      <w:r w:rsidR="000F18E9">
        <w:t xml:space="preserve"> Sherlock </w:t>
      </w:r>
      <w:r w:rsidR="003D31C3">
        <w:t xml:space="preserve">fan </w:t>
      </w:r>
      <w:r w:rsidR="000F18E9">
        <w:t>influences life satisfaction.</w:t>
      </w:r>
      <w:r>
        <w:t xml:space="preserve">  Your answer should include a statement of the null and alternative hypotheses, the critical value for your test statistic, the observed value of your test statistic, your decision regarding the null, an interpretation of the results, and a correct report of your test statistic. (1</w:t>
      </w:r>
      <w:r w:rsidR="00AD0C1D">
        <w:t>5</w:t>
      </w:r>
      <w:r>
        <w:t xml:space="preserve"> pts)</w:t>
      </w:r>
    </w:p>
    <w:p w14:paraId="4EE7D0DF" w14:textId="77777777" w:rsidR="009F4D94" w:rsidRDefault="009F4D94" w:rsidP="009F4D94">
      <w:pPr>
        <w:ind w:left="360" w:hanging="360"/>
      </w:pPr>
    </w:p>
    <w:p w14:paraId="2E44C830" w14:textId="77777777" w:rsidR="009F4D94" w:rsidRDefault="009F4D94" w:rsidP="009F4D94">
      <w:pPr>
        <w:ind w:left="1710" w:hanging="360"/>
      </w:pPr>
    </w:p>
    <w:p w14:paraId="1FC0B6BA" w14:textId="77777777" w:rsidR="009F4D94" w:rsidRDefault="00592CEE" w:rsidP="009F4D94">
      <w:pPr>
        <w:ind w:left="1350"/>
      </w:pPr>
      <w:r w:rsidRPr="00AE23FB">
        <w:rPr>
          <w:noProof/>
          <w:position w:val="-230"/>
        </w:rPr>
      </w:r>
      <w:r w:rsidR="00592CEE" w:rsidRPr="00AE23FB">
        <w:rPr>
          <w:noProof/>
          <w:position w:val="-230"/>
        </w:rPr>
        <w:object w:dxaOrig="6500" w:dyaOrig="3879" w14:anchorId="789E2B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24.75pt;height:193.8pt;mso-width-percent:0;mso-height-percent:0;mso-width-percent:0;mso-height-percent:0" o:ole="">
            <v:imagedata r:id="rId7" o:title=""/>
          </v:shape>
          <o:OLEObject Type="Embed" ProgID="Equation.3" ShapeID="_x0000_i1025" DrawAspect="Content" ObjectID="_1695111012" r:id="rId8"/>
        </w:object>
      </w:r>
    </w:p>
    <w:p w14:paraId="3F2EB684" w14:textId="77777777" w:rsidR="009F4D94" w:rsidRDefault="009F4D94" w:rsidP="009F4D94">
      <w:pPr>
        <w:ind w:left="1350"/>
      </w:pPr>
    </w:p>
    <w:p w14:paraId="7E1CC196" w14:textId="025EF6B6" w:rsidR="009F4D94" w:rsidRDefault="009F4D94" w:rsidP="009F4D94">
      <w:pPr>
        <w:ind w:left="360" w:hanging="360"/>
      </w:pPr>
      <w:r>
        <w:rPr>
          <w:color w:val="FF0000"/>
        </w:rPr>
        <w:t xml:space="preserve">Because </w:t>
      </w:r>
      <w:proofErr w:type="spellStart"/>
      <w:r>
        <w:rPr>
          <w:color w:val="FF0000"/>
        </w:rPr>
        <w:t>tobs</w:t>
      </w:r>
      <w:proofErr w:type="spellEnd"/>
      <w:r>
        <w:rPr>
          <w:color w:val="FF0000"/>
        </w:rPr>
        <w:t xml:space="preserve"> exceeds the critical value, I would reject the null.  There is a significant difference between the happiness of </w:t>
      </w:r>
      <w:r w:rsidR="00592CEE">
        <w:rPr>
          <w:color w:val="FF0000"/>
        </w:rPr>
        <w:t>Sherlock</w:t>
      </w:r>
      <w:r>
        <w:rPr>
          <w:color w:val="FF0000"/>
        </w:rPr>
        <w:t xml:space="preserve"> Fans and the Happiness of </w:t>
      </w:r>
      <w:r w:rsidR="00592CEE">
        <w:rPr>
          <w:color w:val="FF0000"/>
        </w:rPr>
        <w:t>Sherlock</w:t>
      </w:r>
      <w:r>
        <w:rPr>
          <w:color w:val="FF0000"/>
        </w:rPr>
        <w:t xml:space="preserve"> </w:t>
      </w:r>
      <w:r w:rsidR="00592CEE">
        <w:rPr>
          <w:color w:val="FF0000"/>
        </w:rPr>
        <w:t>haters</w:t>
      </w:r>
      <w:r>
        <w:rPr>
          <w:color w:val="FF0000"/>
        </w:rPr>
        <w:t xml:space="preserve">.  </w:t>
      </w:r>
      <w:r w:rsidR="00592CEE">
        <w:rPr>
          <w:color w:val="FF0000"/>
        </w:rPr>
        <w:t>Sherlock</w:t>
      </w:r>
      <w:r>
        <w:rPr>
          <w:color w:val="FF0000"/>
        </w:rPr>
        <w:t xml:space="preserve"> fans are significantly happier than </w:t>
      </w:r>
      <w:r w:rsidR="00592CEE">
        <w:rPr>
          <w:color w:val="FF0000"/>
        </w:rPr>
        <w:t>Sherlock</w:t>
      </w:r>
      <w:r>
        <w:rPr>
          <w:color w:val="FF0000"/>
        </w:rPr>
        <w:t xml:space="preserve"> </w:t>
      </w:r>
      <w:r w:rsidR="00592CEE">
        <w:rPr>
          <w:color w:val="FF0000"/>
        </w:rPr>
        <w:t>haters</w:t>
      </w:r>
      <w:r>
        <w:rPr>
          <w:color w:val="FF0000"/>
        </w:rPr>
        <w:t xml:space="preserve">: </w:t>
      </w:r>
      <w:proofErr w:type="gramStart"/>
      <w:r>
        <w:rPr>
          <w:color w:val="FF0000"/>
        </w:rPr>
        <w:t>t(</w:t>
      </w:r>
      <w:proofErr w:type="gramEnd"/>
      <w:r>
        <w:rPr>
          <w:color w:val="FF0000"/>
        </w:rPr>
        <w:t>1</w:t>
      </w:r>
      <w:r w:rsidR="00592CEE">
        <w:rPr>
          <w:color w:val="FF0000"/>
        </w:rPr>
        <w:t>5</w:t>
      </w:r>
      <w:r>
        <w:rPr>
          <w:color w:val="FF0000"/>
        </w:rPr>
        <w:t>) = 3.</w:t>
      </w:r>
      <w:r w:rsidR="00592CEE">
        <w:rPr>
          <w:color w:val="FF0000"/>
        </w:rPr>
        <w:t>48</w:t>
      </w:r>
      <w:r>
        <w:rPr>
          <w:color w:val="FF0000"/>
        </w:rPr>
        <w:t>, p &lt; .0</w:t>
      </w:r>
      <w:r w:rsidR="00592CEE">
        <w:rPr>
          <w:color w:val="FF0000"/>
        </w:rPr>
        <w:t>1</w:t>
      </w:r>
      <w:r>
        <w:rPr>
          <w:color w:val="FF0000"/>
        </w:rPr>
        <w:t xml:space="preserve">.  </w:t>
      </w:r>
    </w:p>
    <w:p w14:paraId="303B9D51" w14:textId="77777777" w:rsidR="009F4D94" w:rsidRDefault="009F4D94" w:rsidP="006F6751"/>
    <w:p w14:paraId="7A0EEFC8" w14:textId="77777777" w:rsidR="009F4D94" w:rsidRDefault="009F4D94" w:rsidP="009F4D94">
      <w:pPr>
        <w:ind w:left="360" w:hanging="360"/>
      </w:pPr>
    </w:p>
    <w:p w14:paraId="2A11D72D" w14:textId="77777777" w:rsidR="009F4D94" w:rsidRDefault="009F4D94" w:rsidP="00B27AE3">
      <w:pPr>
        <w:numPr>
          <w:ilvl w:val="0"/>
          <w:numId w:val="33"/>
        </w:numPr>
      </w:pPr>
      <w:r>
        <w:t xml:space="preserve"> Calculate and interpret the effect size (Cohen’s d) (3 pts)</w:t>
      </w:r>
    </w:p>
    <w:p w14:paraId="09789538" w14:textId="77777777" w:rsidR="009F4D94" w:rsidRDefault="009F4D94" w:rsidP="009F291B">
      <w:pPr>
        <w:ind w:left="1890"/>
      </w:pPr>
      <w:r>
        <w:t xml:space="preserve"> </w:t>
      </w:r>
    </w:p>
    <w:p w14:paraId="72013DD6" w14:textId="77777777" w:rsidR="009F4D94" w:rsidRDefault="00592CEE" w:rsidP="009F4D94">
      <w:pPr>
        <w:ind w:left="1890"/>
      </w:pPr>
      <w:r w:rsidRPr="00CF1974">
        <w:rPr>
          <w:noProof/>
          <w:position w:val="-40"/>
        </w:rPr>
      </w:r>
      <w:r w:rsidR="00592CEE" w:rsidRPr="00CF1974">
        <w:rPr>
          <w:noProof/>
          <w:position w:val="-40"/>
        </w:rPr>
        <w:object w:dxaOrig="2300" w:dyaOrig="780" w14:anchorId="74F80E70">
          <v:shape id="_x0000_i1026" type="#_x0000_t75" alt="" style="width:114.9pt;height:39.05pt;mso-width-percent:0;mso-height-percent:0;mso-width-percent:0;mso-height-percent:0" o:ole="">
            <v:imagedata r:id="rId9" o:title=""/>
          </v:shape>
          <o:OLEObject Type="Embed" ProgID="Equation.3" ShapeID="_x0000_i1026" DrawAspect="Content" ObjectID="_1695111013" r:id="rId10"/>
        </w:object>
      </w:r>
    </w:p>
    <w:p w14:paraId="34AE394C" w14:textId="77777777" w:rsidR="009F4D94" w:rsidRDefault="009F4D94" w:rsidP="009F4D94">
      <w:pPr>
        <w:ind w:left="1890"/>
      </w:pPr>
    </w:p>
    <w:p w14:paraId="2784761E" w14:textId="333449C8" w:rsidR="00194084" w:rsidRDefault="009F4D94" w:rsidP="003B68AC">
      <w:pPr>
        <w:ind w:left="720"/>
      </w:pPr>
      <w:r>
        <w:rPr>
          <w:color w:val="FF0000"/>
        </w:rPr>
        <w:t>This represents a large effect.</w:t>
      </w:r>
    </w:p>
    <w:p w14:paraId="1FB41AB7" w14:textId="77777777" w:rsidR="00194084" w:rsidRDefault="00194084" w:rsidP="009F4D94"/>
    <w:p w14:paraId="7B34F4AE" w14:textId="77777777" w:rsidR="00AE0374" w:rsidRPr="00935658" w:rsidRDefault="00AE0374" w:rsidP="00C72E44"/>
    <w:sectPr w:rsidR="00AE0374" w:rsidRPr="00935658" w:rsidSect="004125AB">
      <w:headerReference w:type="default" r:id="rId11"/>
      <w:pgSz w:w="12240" w:h="15840" w:code="1"/>
      <w:pgMar w:top="1080" w:right="1080" w:bottom="108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84CBA" w14:textId="77777777" w:rsidR="00324197" w:rsidRDefault="00324197" w:rsidP="00094A17">
      <w:r>
        <w:separator/>
      </w:r>
    </w:p>
  </w:endnote>
  <w:endnote w:type="continuationSeparator" w:id="0">
    <w:p w14:paraId="7694B892" w14:textId="77777777" w:rsidR="00324197" w:rsidRDefault="00324197" w:rsidP="00094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DC361" w14:textId="77777777" w:rsidR="00324197" w:rsidRDefault="00324197" w:rsidP="00094A17">
      <w:r>
        <w:separator/>
      </w:r>
    </w:p>
  </w:footnote>
  <w:footnote w:type="continuationSeparator" w:id="0">
    <w:p w14:paraId="5DF1629B" w14:textId="77777777" w:rsidR="00324197" w:rsidRDefault="00324197" w:rsidP="00094A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F9E48" w14:textId="77777777" w:rsidR="000F18E9" w:rsidRDefault="000F18E9">
    <w:pPr>
      <w:pStyle w:val="Header"/>
      <w:jc w:val="right"/>
    </w:pPr>
    <w:r>
      <w:fldChar w:fldCharType="begin"/>
    </w:r>
    <w:r>
      <w:instrText xml:space="preserve"> PAGE   \* MERGEFORMAT </w:instrText>
    </w:r>
    <w:r>
      <w:fldChar w:fldCharType="separate"/>
    </w:r>
    <w:r w:rsidR="00F13AC1">
      <w:rPr>
        <w:noProof/>
      </w:rPr>
      <w:t>7</w:t>
    </w:r>
    <w:r>
      <w:rPr>
        <w:noProof/>
      </w:rPr>
      <w:fldChar w:fldCharType="end"/>
    </w:r>
  </w:p>
  <w:p w14:paraId="2AD80726" w14:textId="77777777" w:rsidR="000F18E9" w:rsidRDefault="000F18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D7893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431D99"/>
    <w:multiLevelType w:val="hybridMultilevel"/>
    <w:tmpl w:val="C75E1DAA"/>
    <w:lvl w:ilvl="0" w:tplc="04090017">
      <w:start w:val="1"/>
      <w:numFmt w:val="lowerLetter"/>
      <w:lvlText w:val="%1)"/>
      <w:lvlJc w:val="left"/>
      <w:pPr>
        <w:tabs>
          <w:tab w:val="num" w:pos="1140"/>
        </w:tabs>
        <w:ind w:left="1140" w:hanging="360"/>
      </w:p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2" w15:restartNumberingAfterBreak="0">
    <w:nsid w:val="07225E75"/>
    <w:multiLevelType w:val="hybridMultilevel"/>
    <w:tmpl w:val="4ED6FCA0"/>
    <w:lvl w:ilvl="0" w:tplc="6F3CCD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7A6A86"/>
    <w:multiLevelType w:val="hybridMultilevel"/>
    <w:tmpl w:val="A49CA532"/>
    <w:lvl w:ilvl="0" w:tplc="B47A49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722286"/>
    <w:multiLevelType w:val="hybridMultilevel"/>
    <w:tmpl w:val="4C888F8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5B08B412">
      <w:start w:val="6"/>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D5E7127"/>
    <w:multiLevelType w:val="hybridMultilevel"/>
    <w:tmpl w:val="4EF0DB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0345FA7"/>
    <w:multiLevelType w:val="hybridMultilevel"/>
    <w:tmpl w:val="E0780D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8D2DBF"/>
    <w:multiLevelType w:val="multilevel"/>
    <w:tmpl w:val="3926DEA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28F2AAA"/>
    <w:multiLevelType w:val="hybridMultilevel"/>
    <w:tmpl w:val="F88490A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7D9220F"/>
    <w:multiLevelType w:val="hybridMultilevel"/>
    <w:tmpl w:val="C3D206DE"/>
    <w:lvl w:ilvl="0" w:tplc="4FFA86C8">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8EF1657"/>
    <w:multiLevelType w:val="hybridMultilevel"/>
    <w:tmpl w:val="04465EE0"/>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ADC62F4"/>
    <w:multiLevelType w:val="hybridMultilevel"/>
    <w:tmpl w:val="CF3265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AF6CB3"/>
    <w:multiLevelType w:val="hybridMultilevel"/>
    <w:tmpl w:val="CB2AA27A"/>
    <w:lvl w:ilvl="0" w:tplc="6A8A9A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72577C"/>
    <w:multiLevelType w:val="multilevel"/>
    <w:tmpl w:val="6736D8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48761EE"/>
    <w:multiLevelType w:val="hybridMultilevel"/>
    <w:tmpl w:val="7DB407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4F27350"/>
    <w:multiLevelType w:val="hybridMultilevel"/>
    <w:tmpl w:val="13A64D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D8551E"/>
    <w:multiLevelType w:val="multilevel"/>
    <w:tmpl w:val="F88490AA"/>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7" w15:restartNumberingAfterBreak="0">
    <w:nsid w:val="3970440D"/>
    <w:multiLevelType w:val="hybridMultilevel"/>
    <w:tmpl w:val="6CE298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6A3518"/>
    <w:multiLevelType w:val="multilevel"/>
    <w:tmpl w:val="5D50532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7F002B7"/>
    <w:multiLevelType w:val="hybridMultilevel"/>
    <w:tmpl w:val="15F0F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2B69BA"/>
    <w:multiLevelType w:val="hybridMultilevel"/>
    <w:tmpl w:val="B4D61304"/>
    <w:lvl w:ilvl="0" w:tplc="04090017">
      <w:start w:val="1"/>
      <w:numFmt w:val="lowerLetter"/>
      <w:lvlText w:val="%1)"/>
      <w:lvlJc w:val="left"/>
      <w:pPr>
        <w:tabs>
          <w:tab w:val="num" w:pos="1140"/>
        </w:tabs>
        <w:ind w:left="1140" w:hanging="360"/>
      </w:p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21" w15:restartNumberingAfterBreak="0">
    <w:nsid w:val="49A3314E"/>
    <w:multiLevelType w:val="multilevel"/>
    <w:tmpl w:val="4EF0DB2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BAD7CD2"/>
    <w:multiLevelType w:val="hybridMultilevel"/>
    <w:tmpl w:val="3DE61F5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DB00E37"/>
    <w:multiLevelType w:val="hybridMultilevel"/>
    <w:tmpl w:val="38AC8BA6"/>
    <w:lvl w:ilvl="0" w:tplc="3DD460B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4" w15:restartNumberingAfterBreak="0">
    <w:nsid w:val="4EA376C5"/>
    <w:multiLevelType w:val="hybridMultilevel"/>
    <w:tmpl w:val="08EA61F0"/>
    <w:lvl w:ilvl="0" w:tplc="D3A60C7C">
      <w:start w:val="1"/>
      <w:numFmt w:val="decimal"/>
      <w:lvlText w:val="%1."/>
      <w:lvlJc w:val="left"/>
      <w:pPr>
        <w:ind w:left="720" w:hanging="360"/>
      </w:pPr>
      <w:rPr>
        <w:rFonts w:hint="default"/>
      </w:rPr>
    </w:lvl>
    <w:lvl w:ilvl="1" w:tplc="04090019">
      <w:start w:val="1"/>
      <w:numFmt w:val="lowerLetter"/>
      <w:lvlText w:val="%2."/>
      <w:lvlJc w:val="left"/>
      <w:pPr>
        <w:ind w:left="99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EF7B40"/>
    <w:multiLevelType w:val="hybridMultilevel"/>
    <w:tmpl w:val="5B6A6A1C"/>
    <w:lvl w:ilvl="0" w:tplc="04090017">
      <w:start w:val="1"/>
      <w:numFmt w:val="low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39678A3"/>
    <w:multiLevelType w:val="hybridMultilevel"/>
    <w:tmpl w:val="BE9E3B2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550156D"/>
    <w:multiLevelType w:val="hybridMultilevel"/>
    <w:tmpl w:val="AC5A783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65C56EA"/>
    <w:multiLevelType w:val="hybridMultilevel"/>
    <w:tmpl w:val="F768F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2530F3"/>
    <w:multiLevelType w:val="hybridMultilevel"/>
    <w:tmpl w:val="CF94ED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D16A43"/>
    <w:multiLevelType w:val="hybridMultilevel"/>
    <w:tmpl w:val="B2ACE0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7D6B15"/>
    <w:multiLevelType w:val="multilevel"/>
    <w:tmpl w:val="C75E1DAA"/>
    <w:lvl w:ilvl="0">
      <w:start w:val="1"/>
      <w:numFmt w:val="lowerLetter"/>
      <w:lvlText w:val="%1)"/>
      <w:lvlJc w:val="left"/>
      <w:pPr>
        <w:tabs>
          <w:tab w:val="num" w:pos="1140"/>
        </w:tabs>
        <w:ind w:left="1140" w:hanging="360"/>
      </w:pPr>
    </w:lvl>
    <w:lvl w:ilvl="1">
      <w:start w:val="1"/>
      <w:numFmt w:val="lowerLetter"/>
      <w:lvlText w:val="%2."/>
      <w:lvlJc w:val="left"/>
      <w:pPr>
        <w:tabs>
          <w:tab w:val="num" w:pos="1860"/>
        </w:tabs>
        <w:ind w:left="1860" w:hanging="360"/>
      </w:pPr>
    </w:lvl>
    <w:lvl w:ilvl="2">
      <w:start w:val="1"/>
      <w:numFmt w:val="lowerRoman"/>
      <w:lvlText w:val="%3."/>
      <w:lvlJc w:val="righ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righ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right"/>
      <w:pPr>
        <w:tabs>
          <w:tab w:val="num" w:pos="6900"/>
        </w:tabs>
        <w:ind w:left="6900" w:hanging="180"/>
      </w:pPr>
    </w:lvl>
  </w:abstractNum>
  <w:abstractNum w:abstractNumId="32" w15:restartNumberingAfterBreak="0">
    <w:nsid w:val="5E0242EE"/>
    <w:multiLevelType w:val="hybridMultilevel"/>
    <w:tmpl w:val="BE78AFE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E6F1ECE"/>
    <w:multiLevelType w:val="multilevel"/>
    <w:tmpl w:val="BEE292A4"/>
    <w:lvl w:ilvl="0">
      <w:start w:val="1"/>
      <w:numFmt w:val="decimal"/>
      <w:lvlText w:val="%1."/>
      <w:lvlJc w:val="left"/>
      <w:pPr>
        <w:ind w:left="720" w:hanging="360"/>
      </w:pPr>
      <w:rPr>
        <w:rFonts w:hint="default"/>
      </w:rPr>
    </w:lvl>
    <w:lvl w:ilvl="1">
      <w:start w:val="1"/>
      <w:numFmt w:val="lowerLetter"/>
      <w:lvlText w:val="%2."/>
      <w:lvlJc w:val="left"/>
      <w:pPr>
        <w:ind w:left="99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5A075B4"/>
    <w:multiLevelType w:val="hybridMultilevel"/>
    <w:tmpl w:val="C930E8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E70210"/>
    <w:multiLevelType w:val="hybridMultilevel"/>
    <w:tmpl w:val="C84214B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2E20CFE"/>
    <w:multiLevelType w:val="hybridMultilevel"/>
    <w:tmpl w:val="35BA84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71560B"/>
    <w:multiLevelType w:val="hybridMultilevel"/>
    <w:tmpl w:val="68CA8B00"/>
    <w:lvl w:ilvl="0" w:tplc="24C878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852AD7"/>
    <w:multiLevelType w:val="hybridMultilevel"/>
    <w:tmpl w:val="2ABA8A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D850D7"/>
    <w:multiLevelType w:val="hybridMultilevel"/>
    <w:tmpl w:val="DC80BD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3"/>
  </w:num>
  <w:num w:numId="3">
    <w:abstractNumId w:val="25"/>
  </w:num>
  <w:num w:numId="4">
    <w:abstractNumId w:val="27"/>
  </w:num>
  <w:num w:numId="5">
    <w:abstractNumId w:val="7"/>
  </w:num>
  <w:num w:numId="6">
    <w:abstractNumId w:val="8"/>
  </w:num>
  <w:num w:numId="7">
    <w:abstractNumId w:val="16"/>
  </w:num>
  <w:num w:numId="8">
    <w:abstractNumId w:val="18"/>
  </w:num>
  <w:num w:numId="9">
    <w:abstractNumId w:val="5"/>
  </w:num>
  <w:num w:numId="10">
    <w:abstractNumId w:val="21"/>
  </w:num>
  <w:num w:numId="11">
    <w:abstractNumId w:val="10"/>
  </w:num>
  <w:num w:numId="12">
    <w:abstractNumId w:val="2"/>
  </w:num>
  <w:num w:numId="13">
    <w:abstractNumId w:val="26"/>
  </w:num>
  <w:num w:numId="14">
    <w:abstractNumId w:val="24"/>
  </w:num>
  <w:num w:numId="15">
    <w:abstractNumId w:val="14"/>
  </w:num>
  <w:num w:numId="16">
    <w:abstractNumId w:val="32"/>
  </w:num>
  <w:num w:numId="17">
    <w:abstractNumId w:val="3"/>
  </w:num>
  <w:num w:numId="18">
    <w:abstractNumId w:val="22"/>
  </w:num>
  <w:num w:numId="19">
    <w:abstractNumId w:val="35"/>
  </w:num>
  <w:num w:numId="20">
    <w:abstractNumId w:val="37"/>
  </w:num>
  <w:num w:numId="21">
    <w:abstractNumId w:val="36"/>
  </w:num>
  <w:num w:numId="22">
    <w:abstractNumId w:val="17"/>
  </w:num>
  <w:num w:numId="23">
    <w:abstractNumId w:val="39"/>
  </w:num>
  <w:num w:numId="24">
    <w:abstractNumId w:val="29"/>
  </w:num>
  <w:num w:numId="25">
    <w:abstractNumId w:val="11"/>
  </w:num>
  <w:num w:numId="26">
    <w:abstractNumId w:val="38"/>
  </w:num>
  <w:num w:numId="27">
    <w:abstractNumId w:val="23"/>
  </w:num>
  <w:num w:numId="28">
    <w:abstractNumId w:val="20"/>
  </w:num>
  <w:num w:numId="29">
    <w:abstractNumId w:val="19"/>
  </w:num>
  <w:num w:numId="30">
    <w:abstractNumId w:val="12"/>
  </w:num>
  <w:num w:numId="31">
    <w:abstractNumId w:val="28"/>
  </w:num>
  <w:num w:numId="32">
    <w:abstractNumId w:val="34"/>
  </w:num>
  <w:num w:numId="33">
    <w:abstractNumId w:val="30"/>
  </w:num>
  <w:num w:numId="34">
    <w:abstractNumId w:val="6"/>
  </w:num>
  <w:num w:numId="35">
    <w:abstractNumId w:val="9"/>
  </w:num>
  <w:num w:numId="36">
    <w:abstractNumId w:val="15"/>
  </w:num>
  <w:num w:numId="37">
    <w:abstractNumId w:val="0"/>
  </w:num>
  <w:num w:numId="38">
    <w:abstractNumId w:val="1"/>
  </w:num>
  <w:num w:numId="39">
    <w:abstractNumId w:val="31"/>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AEA"/>
    <w:rsid w:val="000226B7"/>
    <w:rsid w:val="00040388"/>
    <w:rsid w:val="0004589D"/>
    <w:rsid w:val="0004675B"/>
    <w:rsid w:val="00066063"/>
    <w:rsid w:val="00084E68"/>
    <w:rsid w:val="00086C43"/>
    <w:rsid w:val="00094A17"/>
    <w:rsid w:val="000A4B42"/>
    <w:rsid w:val="000D656E"/>
    <w:rsid w:val="000F18E9"/>
    <w:rsid w:val="00107500"/>
    <w:rsid w:val="00107501"/>
    <w:rsid w:val="00120935"/>
    <w:rsid w:val="00137309"/>
    <w:rsid w:val="00145093"/>
    <w:rsid w:val="00163B29"/>
    <w:rsid w:val="00165C66"/>
    <w:rsid w:val="001760EF"/>
    <w:rsid w:val="00190D89"/>
    <w:rsid w:val="00192BF6"/>
    <w:rsid w:val="00193967"/>
    <w:rsid w:val="00194084"/>
    <w:rsid w:val="001C75F5"/>
    <w:rsid w:val="001D58BD"/>
    <w:rsid w:val="001D7806"/>
    <w:rsid w:val="001D7AED"/>
    <w:rsid w:val="001E1AF0"/>
    <w:rsid w:val="001E6AE2"/>
    <w:rsid w:val="001F6552"/>
    <w:rsid w:val="0022347A"/>
    <w:rsid w:val="002353A8"/>
    <w:rsid w:val="00245F58"/>
    <w:rsid w:val="002609AD"/>
    <w:rsid w:val="002762F8"/>
    <w:rsid w:val="0028536B"/>
    <w:rsid w:val="002A2D85"/>
    <w:rsid w:val="002B15DC"/>
    <w:rsid w:val="002B749A"/>
    <w:rsid w:val="002C3377"/>
    <w:rsid w:val="002C3C34"/>
    <w:rsid w:val="002C748E"/>
    <w:rsid w:val="002E14D3"/>
    <w:rsid w:val="002E2A72"/>
    <w:rsid w:val="00303DEA"/>
    <w:rsid w:val="00310860"/>
    <w:rsid w:val="00312D21"/>
    <w:rsid w:val="003171B1"/>
    <w:rsid w:val="0032407A"/>
    <w:rsid w:val="00324197"/>
    <w:rsid w:val="00325A0B"/>
    <w:rsid w:val="00326CDA"/>
    <w:rsid w:val="0034007E"/>
    <w:rsid w:val="003400A5"/>
    <w:rsid w:val="0035437A"/>
    <w:rsid w:val="00377D65"/>
    <w:rsid w:val="003B6624"/>
    <w:rsid w:val="003B68AC"/>
    <w:rsid w:val="003C3E0C"/>
    <w:rsid w:val="003D1AFE"/>
    <w:rsid w:val="003D31C3"/>
    <w:rsid w:val="003D78F9"/>
    <w:rsid w:val="00412550"/>
    <w:rsid w:val="004125AB"/>
    <w:rsid w:val="00414B70"/>
    <w:rsid w:val="0043356D"/>
    <w:rsid w:val="0043424B"/>
    <w:rsid w:val="00435AF0"/>
    <w:rsid w:val="00452930"/>
    <w:rsid w:val="00453D9D"/>
    <w:rsid w:val="00465AA4"/>
    <w:rsid w:val="00473D9C"/>
    <w:rsid w:val="00476727"/>
    <w:rsid w:val="00484891"/>
    <w:rsid w:val="00485B06"/>
    <w:rsid w:val="00491C6E"/>
    <w:rsid w:val="004A349A"/>
    <w:rsid w:val="004B7045"/>
    <w:rsid w:val="004C1624"/>
    <w:rsid w:val="004C2068"/>
    <w:rsid w:val="004D4C20"/>
    <w:rsid w:val="004F478A"/>
    <w:rsid w:val="00506881"/>
    <w:rsid w:val="00514234"/>
    <w:rsid w:val="00514EF5"/>
    <w:rsid w:val="00553A1A"/>
    <w:rsid w:val="0055626C"/>
    <w:rsid w:val="00556D68"/>
    <w:rsid w:val="005611D9"/>
    <w:rsid w:val="00591FB7"/>
    <w:rsid w:val="005920A6"/>
    <w:rsid w:val="00592CEE"/>
    <w:rsid w:val="005A329F"/>
    <w:rsid w:val="005B0D1D"/>
    <w:rsid w:val="005C2A19"/>
    <w:rsid w:val="005C4AEA"/>
    <w:rsid w:val="005D33B2"/>
    <w:rsid w:val="005E00F6"/>
    <w:rsid w:val="005F20E9"/>
    <w:rsid w:val="00606B45"/>
    <w:rsid w:val="00620FB5"/>
    <w:rsid w:val="006227EE"/>
    <w:rsid w:val="00641410"/>
    <w:rsid w:val="00655806"/>
    <w:rsid w:val="006A4BCD"/>
    <w:rsid w:val="006E3D10"/>
    <w:rsid w:val="006F6751"/>
    <w:rsid w:val="007022A7"/>
    <w:rsid w:val="00704836"/>
    <w:rsid w:val="0070556D"/>
    <w:rsid w:val="00710DCC"/>
    <w:rsid w:val="0071765F"/>
    <w:rsid w:val="00744023"/>
    <w:rsid w:val="00757BE0"/>
    <w:rsid w:val="00760BA7"/>
    <w:rsid w:val="00770147"/>
    <w:rsid w:val="00775E1C"/>
    <w:rsid w:val="007A42B6"/>
    <w:rsid w:val="007A61FE"/>
    <w:rsid w:val="007B36C5"/>
    <w:rsid w:val="007C38C8"/>
    <w:rsid w:val="00826751"/>
    <w:rsid w:val="00836906"/>
    <w:rsid w:val="008379F7"/>
    <w:rsid w:val="008603F9"/>
    <w:rsid w:val="008647AD"/>
    <w:rsid w:val="008A09F1"/>
    <w:rsid w:val="008B2769"/>
    <w:rsid w:val="008B3A32"/>
    <w:rsid w:val="008B57F5"/>
    <w:rsid w:val="008B6637"/>
    <w:rsid w:val="008C6C7E"/>
    <w:rsid w:val="008E6F6F"/>
    <w:rsid w:val="008F193D"/>
    <w:rsid w:val="008F5CF7"/>
    <w:rsid w:val="00914A8E"/>
    <w:rsid w:val="00935658"/>
    <w:rsid w:val="00951078"/>
    <w:rsid w:val="00955C30"/>
    <w:rsid w:val="009715D8"/>
    <w:rsid w:val="00971755"/>
    <w:rsid w:val="009717CE"/>
    <w:rsid w:val="00972807"/>
    <w:rsid w:val="00975B47"/>
    <w:rsid w:val="009A1FAA"/>
    <w:rsid w:val="009A2433"/>
    <w:rsid w:val="009A4F83"/>
    <w:rsid w:val="009C404C"/>
    <w:rsid w:val="009D5C19"/>
    <w:rsid w:val="009F291B"/>
    <w:rsid w:val="009F4D94"/>
    <w:rsid w:val="00A0488B"/>
    <w:rsid w:val="00A05E3A"/>
    <w:rsid w:val="00A14293"/>
    <w:rsid w:val="00A14E5F"/>
    <w:rsid w:val="00A17438"/>
    <w:rsid w:val="00A22D94"/>
    <w:rsid w:val="00A30A51"/>
    <w:rsid w:val="00A32819"/>
    <w:rsid w:val="00A369B8"/>
    <w:rsid w:val="00A5250D"/>
    <w:rsid w:val="00A52F80"/>
    <w:rsid w:val="00A6492C"/>
    <w:rsid w:val="00A833F4"/>
    <w:rsid w:val="00A95027"/>
    <w:rsid w:val="00AD0C1D"/>
    <w:rsid w:val="00AD30B3"/>
    <w:rsid w:val="00AE0374"/>
    <w:rsid w:val="00AE4800"/>
    <w:rsid w:val="00AE607F"/>
    <w:rsid w:val="00B05471"/>
    <w:rsid w:val="00B2259D"/>
    <w:rsid w:val="00B24369"/>
    <w:rsid w:val="00B275C3"/>
    <w:rsid w:val="00B27AE3"/>
    <w:rsid w:val="00B30AC1"/>
    <w:rsid w:val="00B4285A"/>
    <w:rsid w:val="00B5770B"/>
    <w:rsid w:val="00B619B4"/>
    <w:rsid w:val="00B7343E"/>
    <w:rsid w:val="00B77333"/>
    <w:rsid w:val="00B83732"/>
    <w:rsid w:val="00BB1AEA"/>
    <w:rsid w:val="00BC368F"/>
    <w:rsid w:val="00BD38E1"/>
    <w:rsid w:val="00C11169"/>
    <w:rsid w:val="00C14F3E"/>
    <w:rsid w:val="00C327F5"/>
    <w:rsid w:val="00C3412A"/>
    <w:rsid w:val="00C522D3"/>
    <w:rsid w:val="00C63BF0"/>
    <w:rsid w:val="00C72E44"/>
    <w:rsid w:val="00C72F4D"/>
    <w:rsid w:val="00C80531"/>
    <w:rsid w:val="00C84FD9"/>
    <w:rsid w:val="00C8555A"/>
    <w:rsid w:val="00C92C30"/>
    <w:rsid w:val="00C9715D"/>
    <w:rsid w:val="00CA45AB"/>
    <w:rsid w:val="00CC0F71"/>
    <w:rsid w:val="00CE4843"/>
    <w:rsid w:val="00CF1974"/>
    <w:rsid w:val="00D12256"/>
    <w:rsid w:val="00D2305D"/>
    <w:rsid w:val="00D41A13"/>
    <w:rsid w:val="00D819BD"/>
    <w:rsid w:val="00DA07B1"/>
    <w:rsid w:val="00DB3463"/>
    <w:rsid w:val="00DC1D1B"/>
    <w:rsid w:val="00DE614D"/>
    <w:rsid w:val="00E06814"/>
    <w:rsid w:val="00E14CF5"/>
    <w:rsid w:val="00E218F2"/>
    <w:rsid w:val="00E2267A"/>
    <w:rsid w:val="00E353A3"/>
    <w:rsid w:val="00E3701C"/>
    <w:rsid w:val="00E41B2C"/>
    <w:rsid w:val="00E44129"/>
    <w:rsid w:val="00E4557B"/>
    <w:rsid w:val="00E47FBF"/>
    <w:rsid w:val="00E84755"/>
    <w:rsid w:val="00EB188B"/>
    <w:rsid w:val="00EC7372"/>
    <w:rsid w:val="00EE6FFA"/>
    <w:rsid w:val="00EF55A5"/>
    <w:rsid w:val="00F10C48"/>
    <w:rsid w:val="00F13AC1"/>
    <w:rsid w:val="00F15129"/>
    <w:rsid w:val="00F25DC8"/>
    <w:rsid w:val="00F4694B"/>
    <w:rsid w:val="00F47911"/>
    <w:rsid w:val="00F6158F"/>
    <w:rsid w:val="00F769A4"/>
    <w:rsid w:val="00F86443"/>
    <w:rsid w:val="00FB3551"/>
    <w:rsid w:val="00FC0FEC"/>
    <w:rsid w:val="00FC34D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2"/>
    </o:shapelayout>
  </w:shapeDefaults>
  <w:decimalSymbol w:val="."/>
  <w:listSeparator w:val=","/>
  <w14:docId w14:val="6537F959"/>
  <w14:defaultImageDpi w14:val="300"/>
  <w15:chartTrackingRefBased/>
  <w15:docId w15:val="{EB272802-7442-A740-964B-4A2E87146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C80531"/>
    <w:rPr>
      <w:rFonts w:ascii="Lucida Grande" w:hAnsi="Lucida Grande"/>
      <w:sz w:val="18"/>
      <w:szCs w:val="18"/>
    </w:rPr>
  </w:style>
  <w:style w:type="character" w:customStyle="1" w:styleId="BalloonTextChar">
    <w:name w:val="Balloon Text Char"/>
    <w:link w:val="BalloonText"/>
    <w:rsid w:val="00C80531"/>
    <w:rPr>
      <w:rFonts w:ascii="Lucida Grande" w:hAnsi="Lucida Grande"/>
      <w:sz w:val="18"/>
      <w:szCs w:val="18"/>
    </w:rPr>
  </w:style>
  <w:style w:type="table" w:styleId="TableGrid">
    <w:name w:val="Table Grid"/>
    <w:basedOn w:val="TableNormal"/>
    <w:rsid w:val="00CA45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72"/>
    <w:qFormat/>
    <w:rsid w:val="006A4BCD"/>
    <w:pPr>
      <w:ind w:left="720"/>
    </w:pPr>
  </w:style>
  <w:style w:type="character" w:customStyle="1" w:styleId="apple-converted-space">
    <w:name w:val="apple-converted-space"/>
    <w:rsid w:val="00A14293"/>
  </w:style>
  <w:style w:type="character" w:styleId="Hyperlink">
    <w:name w:val="Hyperlink"/>
    <w:uiPriority w:val="99"/>
    <w:unhideWhenUsed/>
    <w:rsid w:val="00A14293"/>
    <w:rPr>
      <w:color w:val="0000FF"/>
      <w:u w:val="single"/>
    </w:rPr>
  </w:style>
  <w:style w:type="paragraph" w:styleId="NormalWeb">
    <w:name w:val="Normal (Web)"/>
    <w:basedOn w:val="Normal"/>
    <w:uiPriority w:val="99"/>
    <w:unhideWhenUsed/>
    <w:rsid w:val="00757BE0"/>
    <w:pPr>
      <w:spacing w:before="100" w:beforeAutospacing="1" w:after="100" w:afterAutospacing="1"/>
    </w:pPr>
  </w:style>
  <w:style w:type="paragraph" w:styleId="Header">
    <w:name w:val="header"/>
    <w:basedOn w:val="Normal"/>
    <w:link w:val="HeaderChar"/>
    <w:uiPriority w:val="99"/>
    <w:rsid w:val="00094A17"/>
    <w:pPr>
      <w:tabs>
        <w:tab w:val="center" w:pos="4680"/>
        <w:tab w:val="right" w:pos="9360"/>
      </w:tabs>
    </w:pPr>
  </w:style>
  <w:style w:type="character" w:customStyle="1" w:styleId="HeaderChar">
    <w:name w:val="Header Char"/>
    <w:link w:val="Header"/>
    <w:uiPriority w:val="99"/>
    <w:rsid w:val="00094A17"/>
    <w:rPr>
      <w:sz w:val="24"/>
      <w:szCs w:val="24"/>
      <w:lang w:eastAsia="en-US"/>
    </w:rPr>
  </w:style>
  <w:style w:type="paragraph" w:styleId="Footer">
    <w:name w:val="footer"/>
    <w:basedOn w:val="Normal"/>
    <w:link w:val="FooterChar"/>
    <w:rsid w:val="00094A17"/>
    <w:pPr>
      <w:tabs>
        <w:tab w:val="center" w:pos="4680"/>
        <w:tab w:val="right" w:pos="9360"/>
      </w:tabs>
    </w:pPr>
  </w:style>
  <w:style w:type="character" w:customStyle="1" w:styleId="FooterChar">
    <w:name w:val="Footer Char"/>
    <w:link w:val="Footer"/>
    <w:rsid w:val="00094A17"/>
    <w:rPr>
      <w:sz w:val="24"/>
      <w:szCs w:val="24"/>
      <w:lang w:eastAsia="en-US"/>
    </w:rPr>
  </w:style>
  <w:style w:type="character" w:customStyle="1" w:styleId="st">
    <w:name w:val="st"/>
    <w:rsid w:val="002609AD"/>
  </w:style>
  <w:style w:type="character" w:styleId="CommentReference">
    <w:name w:val="annotation reference"/>
    <w:rsid w:val="00C8555A"/>
    <w:rPr>
      <w:sz w:val="16"/>
      <w:szCs w:val="16"/>
    </w:rPr>
  </w:style>
  <w:style w:type="paragraph" w:styleId="CommentText">
    <w:name w:val="annotation text"/>
    <w:basedOn w:val="Normal"/>
    <w:link w:val="CommentTextChar"/>
    <w:rsid w:val="00C8555A"/>
    <w:rPr>
      <w:sz w:val="20"/>
      <w:szCs w:val="20"/>
    </w:rPr>
  </w:style>
  <w:style w:type="character" w:customStyle="1" w:styleId="CommentTextChar">
    <w:name w:val="Comment Text Char"/>
    <w:link w:val="CommentText"/>
    <w:rsid w:val="00C8555A"/>
    <w:rPr>
      <w:lang w:eastAsia="en-US"/>
    </w:rPr>
  </w:style>
  <w:style w:type="paragraph" w:styleId="CommentSubject">
    <w:name w:val="annotation subject"/>
    <w:basedOn w:val="CommentText"/>
    <w:next w:val="CommentText"/>
    <w:link w:val="CommentSubjectChar"/>
    <w:rsid w:val="00C8555A"/>
    <w:rPr>
      <w:b/>
      <w:bCs/>
    </w:rPr>
  </w:style>
  <w:style w:type="character" w:customStyle="1" w:styleId="CommentSubjectChar">
    <w:name w:val="Comment Subject Char"/>
    <w:link w:val="CommentSubject"/>
    <w:rsid w:val="00C8555A"/>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73034">
      <w:bodyDiv w:val="1"/>
      <w:marLeft w:val="0"/>
      <w:marRight w:val="0"/>
      <w:marTop w:val="0"/>
      <w:marBottom w:val="0"/>
      <w:divBdr>
        <w:top w:val="none" w:sz="0" w:space="0" w:color="auto"/>
        <w:left w:val="none" w:sz="0" w:space="0" w:color="auto"/>
        <w:bottom w:val="none" w:sz="0" w:space="0" w:color="auto"/>
        <w:right w:val="none" w:sz="0" w:space="0" w:color="auto"/>
      </w:divBdr>
    </w:div>
    <w:div w:id="410935318">
      <w:bodyDiv w:val="1"/>
      <w:marLeft w:val="0"/>
      <w:marRight w:val="0"/>
      <w:marTop w:val="0"/>
      <w:marBottom w:val="0"/>
      <w:divBdr>
        <w:top w:val="none" w:sz="0" w:space="0" w:color="auto"/>
        <w:left w:val="none" w:sz="0" w:space="0" w:color="auto"/>
        <w:bottom w:val="none" w:sz="0" w:space="0" w:color="auto"/>
        <w:right w:val="none" w:sz="0" w:space="0" w:color="auto"/>
      </w:divBdr>
    </w:div>
    <w:div w:id="779029802">
      <w:bodyDiv w:val="1"/>
      <w:marLeft w:val="0"/>
      <w:marRight w:val="0"/>
      <w:marTop w:val="0"/>
      <w:marBottom w:val="0"/>
      <w:divBdr>
        <w:top w:val="none" w:sz="0" w:space="0" w:color="auto"/>
        <w:left w:val="none" w:sz="0" w:space="0" w:color="auto"/>
        <w:bottom w:val="none" w:sz="0" w:space="0" w:color="auto"/>
        <w:right w:val="none" w:sz="0" w:space="0" w:color="auto"/>
      </w:divBdr>
    </w:div>
    <w:div w:id="1313870612">
      <w:bodyDiv w:val="1"/>
      <w:marLeft w:val="0"/>
      <w:marRight w:val="0"/>
      <w:marTop w:val="0"/>
      <w:marBottom w:val="0"/>
      <w:divBdr>
        <w:top w:val="none" w:sz="0" w:space="0" w:color="auto"/>
        <w:left w:val="none" w:sz="0" w:space="0" w:color="auto"/>
        <w:bottom w:val="none" w:sz="0" w:space="0" w:color="auto"/>
        <w:right w:val="none" w:sz="0" w:space="0" w:color="auto"/>
      </w:divBdr>
    </w:div>
    <w:div w:id="1393195697">
      <w:bodyDiv w:val="1"/>
      <w:marLeft w:val="0"/>
      <w:marRight w:val="0"/>
      <w:marTop w:val="0"/>
      <w:marBottom w:val="0"/>
      <w:divBdr>
        <w:top w:val="none" w:sz="0" w:space="0" w:color="auto"/>
        <w:left w:val="none" w:sz="0" w:space="0" w:color="auto"/>
        <w:bottom w:val="none" w:sz="0" w:space="0" w:color="auto"/>
        <w:right w:val="none" w:sz="0" w:space="0" w:color="auto"/>
      </w:divBdr>
    </w:div>
    <w:div w:id="180415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232</Words>
  <Characters>1162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Jake recognized three straight numbers on the phone</vt:lpstr>
    </vt:vector>
  </TitlesOfParts>
  <Company>Amherst College</Company>
  <LinksUpToDate>false</LinksUpToDate>
  <CharactersWithSpaces>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Jake recognized three straight numbers on the phone</dc:title>
  <dc:subject/>
  <dc:creator>Matt Schulkind</dc:creator>
  <cp:keywords/>
  <cp:lastModifiedBy>Microsoft Office User</cp:lastModifiedBy>
  <cp:revision>3</cp:revision>
  <cp:lastPrinted>2017-10-26T18:31:00Z</cp:lastPrinted>
  <dcterms:created xsi:type="dcterms:W3CDTF">2021-10-07T00:09:00Z</dcterms:created>
  <dcterms:modified xsi:type="dcterms:W3CDTF">2021-10-07T15:24:00Z</dcterms:modified>
</cp:coreProperties>
</file>