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2562" w:rsidRDefault="002D2562" w:rsidP="002D2562">
      <w:pPr>
        <w:jc w:val="center"/>
      </w:pPr>
      <w:r>
        <w:t>Psyc 122 - Statistics</w:t>
      </w:r>
    </w:p>
    <w:p w:rsidR="002D2562" w:rsidRDefault="002D2562" w:rsidP="002D2562">
      <w:pPr>
        <w:jc w:val="center"/>
      </w:pPr>
      <w:r>
        <w:t>Practice Midterm #1</w:t>
      </w:r>
    </w:p>
    <w:p w:rsidR="001151D7" w:rsidRDefault="001151D7">
      <w:pPr>
        <w:jc w:val="center"/>
      </w:pPr>
    </w:p>
    <w:p w:rsidR="001151D7" w:rsidRDefault="001151D7"/>
    <w:p w:rsidR="001151D7" w:rsidRDefault="001151D7">
      <w:r>
        <w:t xml:space="preserve">1) The table below presents the difference between the actual high temperature in Champaign/Urbana for the last week, and the predicted high temperatures by two local meteorologists - Judy Fraser (WCIA) and Jerome Richey (WICD).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7"/>
        <w:gridCol w:w="1107"/>
        <w:gridCol w:w="1107"/>
        <w:gridCol w:w="1107"/>
        <w:gridCol w:w="1107"/>
        <w:gridCol w:w="1107"/>
        <w:gridCol w:w="1107"/>
        <w:gridCol w:w="1107"/>
      </w:tblGrid>
      <w:tr w:rsidR="001151D7">
        <w:tblPrEx>
          <w:tblCellMar>
            <w:top w:w="0" w:type="dxa"/>
            <w:bottom w:w="0" w:type="dxa"/>
          </w:tblCellMar>
        </w:tblPrEx>
        <w:tc>
          <w:tcPr>
            <w:tcW w:w="1107" w:type="dxa"/>
          </w:tcPr>
          <w:p w:rsidR="001151D7" w:rsidRDefault="001151D7"/>
        </w:tc>
        <w:tc>
          <w:tcPr>
            <w:tcW w:w="1107" w:type="dxa"/>
          </w:tcPr>
          <w:p w:rsidR="001151D7" w:rsidRDefault="001151D7">
            <w:pPr>
              <w:jc w:val="center"/>
              <w:rPr>
                <w:lang w:val="fr-FR"/>
              </w:rPr>
            </w:pPr>
            <w:r>
              <w:rPr>
                <w:lang w:val="fr-FR"/>
              </w:rPr>
              <w:t>Sun</w:t>
            </w:r>
          </w:p>
        </w:tc>
        <w:tc>
          <w:tcPr>
            <w:tcW w:w="1107" w:type="dxa"/>
          </w:tcPr>
          <w:p w:rsidR="001151D7" w:rsidRDefault="001151D7">
            <w:pPr>
              <w:jc w:val="center"/>
              <w:rPr>
                <w:lang w:val="fr-FR"/>
              </w:rPr>
            </w:pPr>
            <w:r>
              <w:rPr>
                <w:lang w:val="fr-FR"/>
              </w:rPr>
              <w:t>Mon</w:t>
            </w:r>
          </w:p>
        </w:tc>
        <w:tc>
          <w:tcPr>
            <w:tcW w:w="1107" w:type="dxa"/>
          </w:tcPr>
          <w:p w:rsidR="001151D7" w:rsidRDefault="001151D7">
            <w:pPr>
              <w:jc w:val="center"/>
              <w:rPr>
                <w:lang w:val="fr-FR"/>
              </w:rPr>
            </w:pPr>
            <w:r>
              <w:rPr>
                <w:lang w:val="fr-FR"/>
              </w:rPr>
              <w:t>Tues</w:t>
            </w:r>
          </w:p>
        </w:tc>
        <w:tc>
          <w:tcPr>
            <w:tcW w:w="1107" w:type="dxa"/>
          </w:tcPr>
          <w:p w:rsidR="001151D7" w:rsidRDefault="001151D7">
            <w:pPr>
              <w:jc w:val="center"/>
            </w:pPr>
            <w:r>
              <w:t>Wed</w:t>
            </w:r>
          </w:p>
        </w:tc>
        <w:tc>
          <w:tcPr>
            <w:tcW w:w="1107" w:type="dxa"/>
          </w:tcPr>
          <w:p w:rsidR="001151D7" w:rsidRDefault="001151D7">
            <w:pPr>
              <w:jc w:val="center"/>
            </w:pPr>
            <w:r>
              <w:t>Thurs</w:t>
            </w:r>
          </w:p>
        </w:tc>
        <w:tc>
          <w:tcPr>
            <w:tcW w:w="1107" w:type="dxa"/>
          </w:tcPr>
          <w:p w:rsidR="001151D7" w:rsidRDefault="001151D7">
            <w:pPr>
              <w:jc w:val="center"/>
            </w:pPr>
            <w:r>
              <w:t>Fri</w:t>
            </w:r>
          </w:p>
        </w:tc>
        <w:tc>
          <w:tcPr>
            <w:tcW w:w="1107" w:type="dxa"/>
          </w:tcPr>
          <w:p w:rsidR="001151D7" w:rsidRDefault="001151D7">
            <w:pPr>
              <w:jc w:val="center"/>
            </w:pPr>
            <w:r>
              <w:t>Sat</w:t>
            </w:r>
          </w:p>
        </w:tc>
      </w:tr>
      <w:tr w:rsidR="001151D7">
        <w:tblPrEx>
          <w:tblCellMar>
            <w:top w:w="0" w:type="dxa"/>
            <w:bottom w:w="0" w:type="dxa"/>
          </w:tblCellMar>
        </w:tblPrEx>
        <w:tc>
          <w:tcPr>
            <w:tcW w:w="1107" w:type="dxa"/>
          </w:tcPr>
          <w:p w:rsidR="001151D7" w:rsidRDefault="001151D7">
            <w:r>
              <w:t>Judy’s Error</w:t>
            </w:r>
          </w:p>
        </w:tc>
        <w:tc>
          <w:tcPr>
            <w:tcW w:w="1107" w:type="dxa"/>
          </w:tcPr>
          <w:p w:rsidR="001151D7" w:rsidRDefault="001151D7">
            <w:pPr>
              <w:jc w:val="center"/>
            </w:pPr>
            <w:r>
              <w:t>0</w:t>
            </w:r>
          </w:p>
        </w:tc>
        <w:tc>
          <w:tcPr>
            <w:tcW w:w="1107" w:type="dxa"/>
          </w:tcPr>
          <w:p w:rsidR="001151D7" w:rsidRDefault="001151D7">
            <w:pPr>
              <w:jc w:val="center"/>
            </w:pPr>
            <w:r>
              <w:t>13</w:t>
            </w:r>
          </w:p>
        </w:tc>
        <w:tc>
          <w:tcPr>
            <w:tcW w:w="1107" w:type="dxa"/>
          </w:tcPr>
          <w:p w:rsidR="001151D7" w:rsidRDefault="001151D7">
            <w:pPr>
              <w:jc w:val="center"/>
            </w:pPr>
            <w:r>
              <w:t>0</w:t>
            </w:r>
          </w:p>
        </w:tc>
        <w:tc>
          <w:tcPr>
            <w:tcW w:w="1107" w:type="dxa"/>
          </w:tcPr>
          <w:p w:rsidR="001151D7" w:rsidRDefault="001151D7">
            <w:pPr>
              <w:jc w:val="center"/>
            </w:pPr>
            <w:r>
              <w:t>19</w:t>
            </w:r>
          </w:p>
        </w:tc>
        <w:tc>
          <w:tcPr>
            <w:tcW w:w="1107" w:type="dxa"/>
          </w:tcPr>
          <w:p w:rsidR="001151D7" w:rsidRDefault="001151D7">
            <w:pPr>
              <w:jc w:val="center"/>
            </w:pPr>
            <w:r>
              <w:t>17</w:t>
            </w:r>
          </w:p>
        </w:tc>
        <w:tc>
          <w:tcPr>
            <w:tcW w:w="1107" w:type="dxa"/>
          </w:tcPr>
          <w:p w:rsidR="001151D7" w:rsidRDefault="001151D7">
            <w:pPr>
              <w:jc w:val="center"/>
            </w:pPr>
            <w:r>
              <w:t>14</w:t>
            </w:r>
          </w:p>
        </w:tc>
        <w:tc>
          <w:tcPr>
            <w:tcW w:w="1107" w:type="dxa"/>
          </w:tcPr>
          <w:p w:rsidR="001151D7" w:rsidRDefault="001151D7">
            <w:pPr>
              <w:jc w:val="center"/>
            </w:pPr>
            <w:r>
              <w:t>0</w:t>
            </w:r>
          </w:p>
        </w:tc>
      </w:tr>
      <w:tr w:rsidR="001151D7">
        <w:tblPrEx>
          <w:tblCellMar>
            <w:top w:w="0" w:type="dxa"/>
            <w:bottom w:w="0" w:type="dxa"/>
          </w:tblCellMar>
        </w:tblPrEx>
        <w:tc>
          <w:tcPr>
            <w:tcW w:w="1107" w:type="dxa"/>
          </w:tcPr>
          <w:p w:rsidR="001151D7" w:rsidRDefault="001151D7">
            <w:r>
              <w:t>Jerome’s Error</w:t>
            </w:r>
          </w:p>
        </w:tc>
        <w:tc>
          <w:tcPr>
            <w:tcW w:w="1107" w:type="dxa"/>
          </w:tcPr>
          <w:p w:rsidR="001151D7" w:rsidRDefault="001151D7">
            <w:pPr>
              <w:jc w:val="center"/>
            </w:pPr>
            <w:r>
              <w:t>5</w:t>
            </w:r>
          </w:p>
        </w:tc>
        <w:tc>
          <w:tcPr>
            <w:tcW w:w="1107" w:type="dxa"/>
          </w:tcPr>
          <w:p w:rsidR="001151D7" w:rsidRDefault="001151D7">
            <w:pPr>
              <w:jc w:val="center"/>
            </w:pPr>
            <w:r>
              <w:t>8</w:t>
            </w:r>
          </w:p>
        </w:tc>
        <w:tc>
          <w:tcPr>
            <w:tcW w:w="1107" w:type="dxa"/>
          </w:tcPr>
          <w:p w:rsidR="001151D7" w:rsidRDefault="001151D7">
            <w:pPr>
              <w:jc w:val="center"/>
            </w:pPr>
            <w:r>
              <w:t>7</w:t>
            </w:r>
          </w:p>
        </w:tc>
        <w:tc>
          <w:tcPr>
            <w:tcW w:w="1107" w:type="dxa"/>
          </w:tcPr>
          <w:p w:rsidR="001151D7" w:rsidRDefault="001151D7">
            <w:pPr>
              <w:jc w:val="center"/>
            </w:pPr>
            <w:r>
              <w:t>0</w:t>
            </w:r>
          </w:p>
        </w:tc>
        <w:tc>
          <w:tcPr>
            <w:tcW w:w="1107" w:type="dxa"/>
          </w:tcPr>
          <w:p w:rsidR="001151D7" w:rsidRDefault="001151D7">
            <w:pPr>
              <w:jc w:val="center"/>
            </w:pPr>
            <w:r>
              <w:t>12</w:t>
            </w:r>
          </w:p>
        </w:tc>
        <w:tc>
          <w:tcPr>
            <w:tcW w:w="1107" w:type="dxa"/>
          </w:tcPr>
          <w:p w:rsidR="001151D7" w:rsidRDefault="001151D7">
            <w:pPr>
              <w:jc w:val="center"/>
            </w:pPr>
            <w:r>
              <w:t>7</w:t>
            </w:r>
          </w:p>
        </w:tc>
        <w:tc>
          <w:tcPr>
            <w:tcW w:w="1107" w:type="dxa"/>
          </w:tcPr>
          <w:p w:rsidR="001151D7" w:rsidRDefault="001151D7">
            <w:pPr>
              <w:jc w:val="center"/>
            </w:pPr>
            <w:r>
              <w:t>3</w:t>
            </w:r>
          </w:p>
        </w:tc>
      </w:tr>
    </w:tbl>
    <w:p w:rsidR="001151D7" w:rsidRDefault="001151D7"/>
    <w:p w:rsidR="001151D7" w:rsidRDefault="001151D7">
      <w:pPr>
        <w:ind w:left="720"/>
      </w:pPr>
      <w:r>
        <w:t>a) Find the mean, median, and mode and standard deviation for each meteorologist’s error. (1 pt each)</w:t>
      </w:r>
    </w:p>
    <w:p w:rsidR="001151D7" w:rsidRDefault="001151D7">
      <w:pPr>
        <w:ind w:left="720"/>
      </w:pPr>
    </w:p>
    <w:p w:rsidR="001151D7" w:rsidRPr="00270FC8" w:rsidRDefault="001151D7">
      <w:pPr>
        <w:ind w:left="720"/>
        <w:rPr>
          <w:b/>
          <w:color w:val="FF0000"/>
        </w:rPr>
      </w:pPr>
      <w:r w:rsidRPr="00270FC8">
        <w:rPr>
          <w:b/>
          <w:color w:val="FF0000"/>
        </w:rPr>
        <w:t>Judy: Mean = 9; Median = 13; Mode = 0; SD = 8.64</w:t>
      </w:r>
    </w:p>
    <w:p w:rsidR="001151D7" w:rsidRPr="00270FC8" w:rsidRDefault="001151D7">
      <w:pPr>
        <w:ind w:left="720"/>
        <w:rPr>
          <w:b/>
          <w:color w:val="FF0000"/>
        </w:rPr>
      </w:pPr>
    </w:p>
    <w:p w:rsidR="001151D7" w:rsidRDefault="001151D7">
      <w:pPr>
        <w:ind w:left="720"/>
        <w:rPr>
          <w:b/>
        </w:rPr>
      </w:pPr>
      <w:r w:rsidRPr="00270FC8">
        <w:rPr>
          <w:b/>
          <w:color w:val="FF0000"/>
        </w:rPr>
        <w:t>Jerome: Mean = 6; Median = 7; Mode = 7; SD = 3.83</w:t>
      </w:r>
    </w:p>
    <w:p w:rsidR="001151D7" w:rsidRDefault="001151D7">
      <w:pPr>
        <w:ind w:left="720"/>
      </w:pPr>
    </w:p>
    <w:p w:rsidR="001151D7" w:rsidRDefault="001151D7">
      <w:pPr>
        <w:ind w:left="720"/>
      </w:pPr>
      <w:r>
        <w:t xml:space="preserve">b) In a statistical sense, who is the more </w:t>
      </w:r>
      <w:r>
        <w:rPr>
          <w:b/>
        </w:rPr>
        <w:t>reliable</w:t>
      </w:r>
      <w:r>
        <w:t xml:space="preserve"> meteorologist?  Explain.  (3 pts)</w:t>
      </w:r>
    </w:p>
    <w:p w:rsidR="001151D7" w:rsidRDefault="001151D7"/>
    <w:p w:rsidR="001151D7" w:rsidRPr="00270FC8" w:rsidRDefault="001151D7">
      <w:pPr>
        <w:rPr>
          <w:b/>
          <w:color w:val="FF0000"/>
        </w:rPr>
      </w:pPr>
      <w:r w:rsidRPr="00270FC8">
        <w:rPr>
          <w:color w:val="FF0000"/>
        </w:rPr>
        <w:tab/>
      </w:r>
      <w:r w:rsidRPr="00270FC8">
        <w:rPr>
          <w:b/>
          <w:color w:val="FF0000"/>
        </w:rPr>
        <w:t xml:space="preserve">Jerome is the more reliable because his errors had less variability.  </w:t>
      </w:r>
    </w:p>
    <w:p w:rsidR="001151D7" w:rsidRDefault="001151D7"/>
    <w:p w:rsidR="002D2562" w:rsidRDefault="002D2562" w:rsidP="002D2562">
      <w:r>
        <w:t>2) According to my informal survey, on average, y’all eat 1.4 servings of fruit per day.  For each of the situations described below, determine whether that value would be considered a parameter, or a statistic.  Be sure to explain your answer. (3 pts each)</w:t>
      </w:r>
    </w:p>
    <w:p w:rsidR="001151D7" w:rsidRDefault="001151D7"/>
    <w:p w:rsidR="001151D7" w:rsidRDefault="001151D7">
      <w:pPr>
        <w:ind w:left="720"/>
      </w:pPr>
      <w:r>
        <w:t xml:space="preserve">a) I call my mother on the phone and say, "Did you know that – on average – the </w:t>
      </w:r>
      <w:r>
        <w:rPr>
          <w:b/>
        </w:rPr>
        <w:t>students in my stats class this semester</w:t>
      </w:r>
      <w:r>
        <w:t xml:space="preserve"> </w:t>
      </w:r>
      <w:proofErr w:type="gramStart"/>
      <w:r>
        <w:t>eat</w:t>
      </w:r>
      <w:proofErr w:type="gramEnd"/>
      <w:r>
        <w:t xml:space="preserve"> only 1.4 pieces of fruit per day?"</w:t>
      </w:r>
    </w:p>
    <w:p w:rsidR="001151D7" w:rsidRDefault="001151D7">
      <w:pPr>
        <w:ind w:left="720"/>
      </w:pPr>
    </w:p>
    <w:p w:rsidR="001151D7" w:rsidRPr="00270FC8" w:rsidRDefault="001151D7">
      <w:pPr>
        <w:pStyle w:val="BodyText20"/>
        <w:rPr>
          <w:color w:val="FF0000"/>
        </w:rPr>
      </w:pPr>
      <w:r w:rsidRPr="00270FC8">
        <w:rPr>
          <w:color w:val="FF0000"/>
        </w:rPr>
        <w:t xml:space="preserve">In this case, the value is a parameter because the population is my class and I have data for every member of the population.  </w:t>
      </w:r>
    </w:p>
    <w:p w:rsidR="001151D7" w:rsidRDefault="001151D7">
      <w:pPr>
        <w:ind w:left="720"/>
      </w:pPr>
    </w:p>
    <w:p w:rsidR="001151D7" w:rsidRDefault="001151D7">
      <w:pPr>
        <w:ind w:left="720"/>
      </w:pPr>
      <w:r>
        <w:t xml:space="preserve">b) Because of my ground-breaking fruit consumption research, I appear on the Today Show.  I tell </w:t>
      </w:r>
      <w:r w:rsidR="002D2562">
        <w:t>Savannah</w:t>
      </w:r>
      <w:r>
        <w:t xml:space="preserve"> that, "According to my research, </w:t>
      </w:r>
      <w:r>
        <w:rPr>
          <w:b/>
        </w:rPr>
        <w:t>the average college student</w:t>
      </w:r>
      <w:r>
        <w:t xml:space="preserve"> eats only 1.4 pieces of fruit per day."  She replies, "How interesting!  Is there no limit to your brilliance?"</w:t>
      </w:r>
    </w:p>
    <w:p w:rsidR="001151D7" w:rsidRDefault="001151D7">
      <w:pPr>
        <w:ind w:left="720"/>
      </w:pPr>
    </w:p>
    <w:p w:rsidR="001151D7" w:rsidRPr="00270FC8" w:rsidRDefault="001151D7">
      <w:pPr>
        <w:pStyle w:val="BodyText20"/>
        <w:rPr>
          <w:color w:val="FF0000"/>
        </w:rPr>
      </w:pPr>
      <w:r w:rsidRPr="00270FC8">
        <w:rPr>
          <w:color w:val="FF0000"/>
        </w:rPr>
        <w:t xml:space="preserve">In this case, the value is a statistic because I am trying to use the data from my class (sample) generalize to all college students (the population).  </w:t>
      </w:r>
    </w:p>
    <w:p w:rsidR="002D2562" w:rsidRDefault="002D2562"/>
    <w:p w:rsidR="002D2562" w:rsidRDefault="002D2562"/>
    <w:p w:rsidR="002D2562" w:rsidRDefault="002D2562"/>
    <w:p w:rsidR="002D2562" w:rsidRDefault="002D2562"/>
    <w:p w:rsidR="00C17C78" w:rsidRDefault="00C17C78" w:rsidP="00C17C78">
      <w:r>
        <w:lastRenderedPageBreak/>
        <w:t>3)  A study was conducted to determine if wealth influenced generosity.  People were approached in a parking lot and asked to donate to a local charity.  The amount they agreed to donate was recorded as was the make and model of their car.  The values of the cars were then used to determine if there was a relationship between car value and donation amount. (4 pts each)</w:t>
      </w:r>
    </w:p>
    <w:p w:rsidR="00C17C78" w:rsidRDefault="00C17C78" w:rsidP="00C17C78"/>
    <w:p w:rsidR="00C17C78" w:rsidRDefault="00C17C78" w:rsidP="00C17C78">
      <w:pPr>
        <w:pStyle w:val="ColorfulList-Accent1"/>
        <w:numPr>
          <w:ilvl w:val="0"/>
          <w:numId w:val="1"/>
        </w:numPr>
      </w:pPr>
      <w:r>
        <w:t>Was the design experimental or observational?</w:t>
      </w:r>
    </w:p>
    <w:p w:rsidR="00C17C78" w:rsidRDefault="00C17C78" w:rsidP="00C17C78">
      <w:pPr>
        <w:pStyle w:val="ColorfulList-Accent1"/>
        <w:ind w:left="1080"/>
      </w:pPr>
    </w:p>
    <w:p w:rsidR="00C17C78" w:rsidRPr="00C17C78" w:rsidRDefault="00C17C78" w:rsidP="00C17C78">
      <w:pPr>
        <w:pStyle w:val="ColorfulList-Accent1"/>
        <w:ind w:left="1080"/>
        <w:rPr>
          <w:color w:val="FF0000"/>
        </w:rPr>
      </w:pPr>
      <w:r>
        <w:rPr>
          <w:color w:val="FF0000"/>
        </w:rPr>
        <w:t>Observational; people were not randomly assigned to what kind of car they own.</w:t>
      </w:r>
    </w:p>
    <w:p w:rsidR="00C17C78" w:rsidRDefault="00C17C78" w:rsidP="00C17C78">
      <w:pPr>
        <w:pStyle w:val="ColorfulList-Accent1"/>
        <w:ind w:left="1080"/>
      </w:pPr>
    </w:p>
    <w:p w:rsidR="00C17C78" w:rsidRDefault="00C17C78" w:rsidP="00C17C78">
      <w:pPr>
        <w:pStyle w:val="ColorfulList-Accent1"/>
        <w:numPr>
          <w:ilvl w:val="0"/>
          <w:numId w:val="1"/>
        </w:numPr>
      </w:pPr>
      <w:r>
        <w:t>What was the IV/predictor variable</w:t>
      </w:r>
      <w:r w:rsidR="001D2E5E">
        <w:t xml:space="preserve"> and how was it operationally defined</w:t>
      </w:r>
      <w:r>
        <w:t>?</w:t>
      </w:r>
    </w:p>
    <w:p w:rsidR="00C17C78" w:rsidRDefault="00C17C78" w:rsidP="00C17C78">
      <w:pPr>
        <w:pStyle w:val="ColorfulList-Accent1"/>
        <w:ind w:left="1080"/>
      </w:pPr>
    </w:p>
    <w:p w:rsidR="00C17C78" w:rsidRPr="00C17C78" w:rsidRDefault="001D2E5E" w:rsidP="00C17C78">
      <w:pPr>
        <w:pStyle w:val="ColorfulList-Accent1"/>
        <w:ind w:left="1080"/>
        <w:rPr>
          <w:color w:val="FF0000"/>
        </w:rPr>
      </w:pPr>
      <w:r>
        <w:rPr>
          <w:color w:val="FF0000"/>
        </w:rPr>
        <w:t>Wealth; operationally defined as the value of one’s car</w:t>
      </w:r>
    </w:p>
    <w:p w:rsidR="00C17C78" w:rsidRDefault="00C17C78" w:rsidP="00C17C78">
      <w:pPr>
        <w:pStyle w:val="ColorfulList-Accent1"/>
        <w:ind w:left="1080"/>
      </w:pPr>
    </w:p>
    <w:p w:rsidR="00C17C78" w:rsidRDefault="00C17C78" w:rsidP="00C17C78">
      <w:pPr>
        <w:pStyle w:val="ColorfulList-Accent1"/>
        <w:numPr>
          <w:ilvl w:val="0"/>
          <w:numId w:val="1"/>
        </w:numPr>
      </w:pPr>
      <w:r>
        <w:t>What was the DV</w:t>
      </w:r>
      <w:r w:rsidR="001D2E5E">
        <w:t xml:space="preserve"> and how was it operationally defined</w:t>
      </w:r>
      <w:r>
        <w:t>?</w:t>
      </w:r>
    </w:p>
    <w:p w:rsidR="00C17C78" w:rsidRDefault="00C17C78" w:rsidP="00C17C78">
      <w:pPr>
        <w:pStyle w:val="ColorfulList-Accent1"/>
        <w:ind w:left="1080"/>
      </w:pPr>
    </w:p>
    <w:p w:rsidR="00C17C78" w:rsidRPr="00C17C78" w:rsidRDefault="001D2E5E" w:rsidP="00C17C78">
      <w:pPr>
        <w:pStyle w:val="ColorfulList-Accent1"/>
        <w:ind w:left="1080"/>
        <w:rPr>
          <w:color w:val="FF0000"/>
        </w:rPr>
      </w:pPr>
      <w:proofErr w:type="gramStart"/>
      <w:r>
        <w:rPr>
          <w:color w:val="FF0000"/>
        </w:rPr>
        <w:t>Generosity;  operationally</w:t>
      </w:r>
      <w:proofErr w:type="gramEnd"/>
      <w:r>
        <w:rPr>
          <w:color w:val="FF0000"/>
        </w:rPr>
        <w:t xml:space="preserve"> defined as the amount of the donation</w:t>
      </w:r>
    </w:p>
    <w:p w:rsidR="00C17C78" w:rsidRDefault="00C17C78" w:rsidP="00C17C78">
      <w:pPr>
        <w:pStyle w:val="ColorfulList-Accent1"/>
        <w:ind w:left="1080"/>
      </w:pPr>
    </w:p>
    <w:p w:rsidR="00C17C78" w:rsidRDefault="00C17C78" w:rsidP="00C17C78">
      <w:pPr>
        <w:pStyle w:val="ColorfulList-Accent1"/>
        <w:numPr>
          <w:ilvl w:val="0"/>
          <w:numId w:val="1"/>
        </w:numPr>
      </w:pPr>
      <w:r>
        <w:t>Were the IV/predictor variable and DV discrete or continuous?</w:t>
      </w:r>
    </w:p>
    <w:p w:rsidR="00C17C78" w:rsidRDefault="00C17C78" w:rsidP="00C17C78">
      <w:pPr>
        <w:pStyle w:val="ColorfulList-Accent1"/>
        <w:ind w:left="1080"/>
      </w:pPr>
    </w:p>
    <w:p w:rsidR="00C17C78" w:rsidRDefault="00C17C78" w:rsidP="00C17C78">
      <w:pPr>
        <w:pStyle w:val="ColorfulList-Accent1"/>
        <w:ind w:left="1080"/>
        <w:rPr>
          <w:color w:val="FF0000"/>
        </w:rPr>
      </w:pPr>
      <w:r>
        <w:rPr>
          <w:color w:val="FF0000"/>
        </w:rPr>
        <w:t>IV: continuous because it was the value of the car, not the make and model.</w:t>
      </w:r>
    </w:p>
    <w:p w:rsidR="00C17C78" w:rsidRPr="00C17C78" w:rsidRDefault="00C17C78" w:rsidP="00C17C78">
      <w:pPr>
        <w:pStyle w:val="ColorfulList-Accent1"/>
        <w:ind w:left="1080"/>
        <w:rPr>
          <w:color w:val="FF0000"/>
        </w:rPr>
      </w:pPr>
      <w:r>
        <w:rPr>
          <w:color w:val="FF0000"/>
        </w:rPr>
        <w:t>DV: continuous</w:t>
      </w:r>
    </w:p>
    <w:p w:rsidR="00C17C78" w:rsidRDefault="00C17C78" w:rsidP="00C17C78">
      <w:pPr>
        <w:pStyle w:val="ColorfulList-Accent1"/>
        <w:ind w:left="1080"/>
      </w:pPr>
    </w:p>
    <w:p w:rsidR="00C17C78" w:rsidRDefault="00C17C78" w:rsidP="00C17C78">
      <w:pPr>
        <w:pStyle w:val="ColorfulList-Accent1"/>
        <w:numPr>
          <w:ilvl w:val="0"/>
          <w:numId w:val="1"/>
        </w:numPr>
      </w:pPr>
      <w:r>
        <w:t>What was the scale of measurement for both the IV/predictor variable and the DV?</w:t>
      </w:r>
    </w:p>
    <w:p w:rsidR="00C17C78" w:rsidRPr="00C17C78" w:rsidRDefault="00C17C78" w:rsidP="00C17C78">
      <w:pPr>
        <w:ind w:left="1080"/>
        <w:rPr>
          <w:color w:val="FF0000"/>
        </w:rPr>
      </w:pPr>
      <w:r w:rsidRPr="00C17C78">
        <w:rPr>
          <w:color w:val="FF0000"/>
        </w:rPr>
        <w:t xml:space="preserve"> </w:t>
      </w:r>
      <w:r>
        <w:rPr>
          <w:color w:val="FF0000"/>
        </w:rPr>
        <w:t>Both were continuous</w:t>
      </w:r>
      <w:r w:rsidRPr="00C17C78">
        <w:rPr>
          <w:color w:val="FF0000"/>
        </w:rPr>
        <w:t xml:space="preserve"> </w:t>
      </w:r>
      <w:r>
        <w:rPr>
          <w:color w:val="FF0000"/>
        </w:rPr>
        <w:t>and had real zero points, so they both were measured on ratio scales.</w:t>
      </w:r>
    </w:p>
    <w:p w:rsidR="00C17C78" w:rsidRDefault="00C17C78" w:rsidP="00C17C78"/>
    <w:p w:rsidR="00C17C78" w:rsidRDefault="00C17C78" w:rsidP="00C17C78"/>
    <w:p w:rsidR="00C17C78" w:rsidRDefault="00C17C78" w:rsidP="00C17C78">
      <w:r>
        <w:t>4)</w:t>
      </w:r>
      <w:r w:rsidR="001D2E5E">
        <w:t xml:space="preserve"> </w:t>
      </w:r>
      <w:r>
        <w:t>The number of slices of pepperoni on a Sibie’s pepperoni pizza has a mean of 25 and a variance of 4.  Let’s assume that the distribution of pepperoni slices is normally distributed.  According to the empirical rule, how many pepperoni pizzas will have between 21 and 29 slices of pepperoni? (3 pts)</w:t>
      </w:r>
    </w:p>
    <w:p w:rsidR="00C17C78" w:rsidRDefault="00C17C78" w:rsidP="00C17C78"/>
    <w:p w:rsidR="00B84F58" w:rsidRDefault="00B84F58" w:rsidP="00C17C78">
      <w:pPr>
        <w:ind w:left="1080"/>
        <w:rPr>
          <w:color w:val="FF0000"/>
        </w:rPr>
      </w:pPr>
      <w:r>
        <w:rPr>
          <w:color w:val="FF0000"/>
        </w:rPr>
        <w:t xml:space="preserve">If the variance is 4, then the standard deviation is, so </w:t>
      </w:r>
      <w:r w:rsidR="00C17C78" w:rsidRPr="00C17C78">
        <w:rPr>
          <w:color w:val="FF0000"/>
        </w:rPr>
        <w:t>21</w:t>
      </w:r>
      <w:r>
        <w:rPr>
          <w:color w:val="FF0000"/>
        </w:rPr>
        <w:t xml:space="preserve"> and 29 represent z-scores of -2 and +2, respectively.  95</w:t>
      </w:r>
      <w:r w:rsidR="00C17C78" w:rsidRPr="00C17C78">
        <w:rPr>
          <w:color w:val="FF0000"/>
        </w:rPr>
        <w:t>% of a norm</w:t>
      </w:r>
      <w:r>
        <w:rPr>
          <w:color w:val="FF0000"/>
        </w:rPr>
        <w:t xml:space="preserve">al distribution </w:t>
      </w:r>
      <w:proofErr w:type="gramStart"/>
      <w:r>
        <w:rPr>
          <w:color w:val="FF0000"/>
        </w:rPr>
        <w:t>falls</w:t>
      </w:r>
      <w:proofErr w:type="gramEnd"/>
      <w:r>
        <w:rPr>
          <w:color w:val="FF0000"/>
        </w:rPr>
        <w:t xml:space="preserve"> between </w:t>
      </w:r>
    </w:p>
    <w:p w:rsidR="00DB7A59" w:rsidRDefault="00B84F58" w:rsidP="00C17C78">
      <w:pPr>
        <w:ind w:left="1080"/>
      </w:pPr>
      <w:r>
        <w:rPr>
          <w:color w:val="FF0000"/>
        </w:rPr>
        <w:t>-2 and +2</w:t>
      </w:r>
      <w:r w:rsidR="00C17C78" w:rsidRPr="00C17C78">
        <w:rPr>
          <w:color w:val="FF0000"/>
        </w:rPr>
        <w:t>.</w:t>
      </w:r>
    </w:p>
    <w:p w:rsidR="001151D7" w:rsidRDefault="00C17C78">
      <w:r>
        <w:br w:type="column"/>
      </w:r>
      <w:r>
        <w:lastRenderedPageBreak/>
        <w:t>5</w:t>
      </w:r>
      <w:r w:rsidR="001151D7">
        <w:t xml:space="preserve">) Find the value of z, such that the area between z and –1.58 = </w:t>
      </w:r>
    </w:p>
    <w:p w:rsidR="001151D7" w:rsidRDefault="001151D7"/>
    <w:p w:rsidR="001151D7" w:rsidRDefault="001151D7">
      <w:r>
        <w:tab/>
        <w:t>a) .8858 (3 pts)</w:t>
      </w:r>
    </w:p>
    <w:p w:rsidR="001151D7" w:rsidRDefault="001151D7"/>
    <w:p w:rsidR="001151D7" w:rsidRPr="00270FC8" w:rsidRDefault="001151D7">
      <w:pPr>
        <w:rPr>
          <w:b/>
          <w:color w:val="FF0000"/>
        </w:rPr>
      </w:pPr>
      <w:r w:rsidRPr="00270FC8">
        <w:rPr>
          <w:b/>
          <w:color w:val="FF0000"/>
        </w:rPr>
        <w:t>.9429 (body -1.58) - .8858 = .0571.</w:t>
      </w:r>
    </w:p>
    <w:p w:rsidR="001151D7" w:rsidRPr="00270FC8" w:rsidRDefault="001151D7">
      <w:pPr>
        <w:rPr>
          <w:b/>
          <w:color w:val="FF0000"/>
        </w:rPr>
      </w:pPr>
      <w:r w:rsidRPr="00270FC8">
        <w:rPr>
          <w:b/>
          <w:color w:val="FF0000"/>
        </w:rPr>
        <w:t xml:space="preserve">.0571 = </w:t>
      </w:r>
      <w:proofErr w:type="gramStart"/>
      <w:r w:rsidRPr="00270FC8">
        <w:rPr>
          <w:b/>
          <w:color w:val="FF0000"/>
        </w:rPr>
        <w:t>Tail(</w:t>
      </w:r>
      <w:proofErr w:type="gramEnd"/>
      <w:r w:rsidRPr="00270FC8">
        <w:rPr>
          <w:b/>
          <w:color w:val="FF0000"/>
        </w:rPr>
        <w:t>1.58).  Therefore, the answer is 1.58</w:t>
      </w:r>
    </w:p>
    <w:p w:rsidR="001151D7" w:rsidRDefault="001151D7"/>
    <w:p w:rsidR="001151D7" w:rsidRDefault="001151D7">
      <w:r>
        <w:tab/>
        <w:t>b) .1323 (3 pts)</w:t>
      </w:r>
    </w:p>
    <w:p w:rsidR="001151D7" w:rsidRDefault="001151D7"/>
    <w:p w:rsidR="001151D7" w:rsidRPr="00270FC8" w:rsidRDefault="001151D7">
      <w:pPr>
        <w:rPr>
          <w:b/>
          <w:color w:val="FF0000"/>
        </w:rPr>
      </w:pPr>
      <w:r w:rsidRPr="00270FC8">
        <w:rPr>
          <w:b/>
          <w:color w:val="FF0000"/>
        </w:rPr>
        <w:t>.9429 - .1323 = .8106</w:t>
      </w:r>
    </w:p>
    <w:p w:rsidR="001151D7" w:rsidRPr="00270FC8" w:rsidRDefault="001151D7">
      <w:pPr>
        <w:rPr>
          <w:b/>
          <w:color w:val="FF0000"/>
        </w:rPr>
      </w:pPr>
      <w:r w:rsidRPr="00270FC8">
        <w:rPr>
          <w:b/>
          <w:color w:val="FF0000"/>
        </w:rPr>
        <w:t>.8106 = Tail   -.88.  Therefore, the answer is -.88</w:t>
      </w:r>
    </w:p>
    <w:p w:rsidR="001151D7" w:rsidRDefault="001151D7"/>
    <w:p w:rsidR="001151D7" w:rsidRDefault="001151D7">
      <w:r>
        <w:tab/>
        <w:t>c) .0522 (3 pts)</w:t>
      </w:r>
    </w:p>
    <w:p w:rsidR="001151D7" w:rsidRPr="00270FC8" w:rsidRDefault="001151D7">
      <w:pPr>
        <w:rPr>
          <w:b/>
          <w:color w:val="FF0000"/>
        </w:rPr>
      </w:pPr>
      <w:r w:rsidRPr="00270FC8">
        <w:rPr>
          <w:b/>
          <w:color w:val="FF0000"/>
        </w:rPr>
        <w:t>.9429-.0522 = .8907</w:t>
      </w:r>
    </w:p>
    <w:p w:rsidR="001151D7" w:rsidRPr="00270FC8" w:rsidRDefault="001151D7">
      <w:pPr>
        <w:rPr>
          <w:b/>
          <w:color w:val="FF0000"/>
        </w:rPr>
      </w:pPr>
      <w:r w:rsidRPr="00270FC8">
        <w:rPr>
          <w:b/>
          <w:color w:val="FF0000"/>
        </w:rPr>
        <w:t>.8907 = Tail   -1.23.  Therefore, the answer is -1.23.</w:t>
      </w:r>
      <w:r w:rsidRPr="00270FC8">
        <w:rPr>
          <w:b/>
          <w:color w:val="FF0000"/>
        </w:rPr>
        <w:tab/>
      </w:r>
      <w:r w:rsidRPr="00270FC8">
        <w:rPr>
          <w:b/>
          <w:color w:val="FF0000"/>
        </w:rPr>
        <w:tab/>
        <w:t>or</w:t>
      </w:r>
    </w:p>
    <w:p w:rsidR="001151D7" w:rsidRPr="00270FC8" w:rsidRDefault="001151D7">
      <w:pPr>
        <w:rPr>
          <w:b/>
          <w:color w:val="FF0000"/>
        </w:rPr>
      </w:pPr>
      <w:r w:rsidRPr="00270FC8">
        <w:rPr>
          <w:b/>
          <w:color w:val="FF0000"/>
        </w:rPr>
        <w:t xml:space="preserve">.9429+.0522 = .9951 = Tail -2.58; Therefore, the answer is -2.58. </w:t>
      </w:r>
    </w:p>
    <w:p w:rsidR="001151D7" w:rsidRPr="00270FC8" w:rsidRDefault="001151D7">
      <w:pPr>
        <w:rPr>
          <w:b/>
          <w:color w:val="FF0000"/>
        </w:rPr>
      </w:pPr>
      <w:r w:rsidRPr="00270FC8">
        <w:rPr>
          <w:b/>
          <w:color w:val="FF0000"/>
        </w:rPr>
        <w:t>Either answer would be fine.</w:t>
      </w:r>
    </w:p>
    <w:p w:rsidR="001151D7" w:rsidRDefault="001151D7"/>
    <w:p w:rsidR="00F70D01" w:rsidRDefault="00F70D01"/>
    <w:p w:rsidR="00C17C78" w:rsidRDefault="00C17C78" w:rsidP="00C17C78">
      <w:r>
        <w:t xml:space="preserve">6) The data below lists the number of assignments turned in late for each of the classes that I have taught at Amherst. </w:t>
      </w:r>
    </w:p>
    <w:p w:rsidR="00C17C78" w:rsidRDefault="00C17C78" w:rsidP="00C17C78"/>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160"/>
      </w:tblGrid>
      <w:tr w:rsidR="00C17C78" w:rsidTr="00C17C78">
        <w:tc>
          <w:tcPr>
            <w:tcW w:w="2250" w:type="dxa"/>
            <w:shd w:val="clear" w:color="auto" w:fill="auto"/>
          </w:tcPr>
          <w:p w:rsidR="00C17C78" w:rsidRDefault="00C17C78" w:rsidP="00C17C78">
            <w:pPr>
              <w:jc w:val="center"/>
            </w:pPr>
            <w:r>
              <w:t># of late assignments</w:t>
            </w:r>
          </w:p>
        </w:tc>
        <w:tc>
          <w:tcPr>
            <w:tcW w:w="2160" w:type="dxa"/>
            <w:shd w:val="clear" w:color="auto" w:fill="auto"/>
          </w:tcPr>
          <w:p w:rsidR="00C17C78" w:rsidRDefault="00C17C78" w:rsidP="00C17C78">
            <w:pPr>
              <w:jc w:val="center"/>
            </w:pPr>
            <w:r>
              <w:t>Frequency</w:t>
            </w:r>
          </w:p>
        </w:tc>
      </w:tr>
      <w:tr w:rsidR="00C17C78" w:rsidTr="00C17C78">
        <w:tc>
          <w:tcPr>
            <w:tcW w:w="2250" w:type="dxa"/>
            <w:shd w:val="clear" w:color="auto" w:fill="auto"/>
          </w:tcPr>
          <w:p w:rsidR="00C17C78" w:rsidRDefault="00C17C78" w:rsidP="00C17C78">
            <w:r>
              <w:t>1</w:t>
            </w:r>
          </w:p>
        </w:tc>
        <w:tc>
          <w:tcPr>
            <w:tcW w:w="2160" w:type="dxa"/>
            <w:shd w:val="clear" w:color="auto" w:fill="auto"/>
          </w:tcPr>
          <w:p w:rsidR="00C17C78" w:rsidRDefault="00C17C78" w:rsidP="00C17C78">
            <w:r>
              <w:t>4</w:t>
            </w:r>
          </w:p>
        </w:tc>
      </w:tr>
      <w:tr w:rsidR="00C17C78" w:rsidTr="00C17C78">
        <w:tc>
          <w:tcPr>
            <w:tcW w:w="2250" w:type="dxa"/>
            <w:shd w:val="clear" w:color="auto" w:fill="auto"/>
          </w:tcPr>
          <w:p w:rsidR="00C17C78" w:rsidRDefault="00C17C78" w:rsidP="00C17C78">
            <w:r>
              <w:t>2</w:t>
            </w:r>
          </w:p>
        </w:tc>
        <w:tc>
          <w:tcPr>
            <w:tcW w:w="2160" w:type="dxa"/>
            <w:shd w:val="clear" w:color="auto" w:fill="auto"/>
          </w:tcPr>
          <w:p w:rsidR="00C17C78" w:rsidRDefault="00C17C78" w:rsidP="00C17C78">
            <w:r>
              <w:t>9</w:t>
            </w:r>
          </w:p>
        </w:tc>
      </w:tr>
      <w:tr w:rsidR="00C17C78" w:rsidTr="00C17C78">
        <w:tc>
          <w:tcPr>
            <w:tcW w:w="2250" w:type="dxa"/>
            <w:shd w:val="clear" w:color="auto" w:fill="auto"/>
          </w:tcPr>
          <w:p w:rsidR="00C17C78" w:rsidRDefault="00C17C78" w:rsidP="00C17C78">
            <w:r>
              <w:t>3</w:t>
            </w:r>
          </w:p>
        </w:tc>
        <w:tc>
          <w:tcPr>
            <w:tcW w:w="2160" w:type="dxa"/>
            <w:shd w:val="clear" w:color="auto" w:fill="auto"/>
          </w:tcPr>
          <w:p w:rsidR="00C17C78" w:rsidRDefault="00C17C78" w:rsidP="00C17C78">
            <w:r>
              <w:t>11</w:t>
            </w:r>
          </w:p>
        </w:tc>
      </w:tr>
      <w:tr w:rsidR="00C17C78" w:rsidTr="00C17C78">
        <w:tc>
          <w:tcPr>
            <w:tcW w:w="2250" w:type="dxa"/>
            <w:shd w:val="clear" w:color="auto" w:fill="auto"/>
          </w:tcPr>
          <w:p w:rsidR="00C17C78" w:rsidRDefault="00C17C78" w:rsidP="00C17C78">
            <w:r>
              <w:t>4</w:t>
            </w:r>
          </w:p>
        </w:tc>
        <w:tc>
          <w:tcPr>
            <w:tcW w:w="2160" w:type="dxa"/>
            <w:shd w:val="clear" w:color="auto" w:fill="auto"/>
          </w:tcPr>
          <w:p w:rsidR="00C17C78" w:rsidRDefault="00C17C78" w:rsidP="00C17C78">
            <w:r>
              <w:t>14</w:t>
            </w:r>
          </w:p>
        </w:tc>
      </w:tr>
      <w:tr w:rsidR="00C17C78" w:rsidTr="00C17C78">
        <w:tc>
          <w:tcPr>
            <w:tcW w:w="2250" w:type="dxa"/>
            <w:shd w:val="clear" w:color="auto" w:fill="auto"/>
          </w:tcPr>
          <w:p w:rsidR="00C17C78" w:rsidRDefault="00C17C78" w:rsidP="00C17C78">
            <w:r>
              <w:t>5</w:t>
            </w:r>
          </w:p>
        </w:tc>
        <w:tc>
          <w:tcPr>
            <w:tcW w:w="2160" w:type="dxa"/>
            <w:shd w:val="clear" w:color="auto" w:fill="auto"/>
          </w:tcPr>
          <w:p w:rsidR="00C17C78" w:rsidRDefault="00C17C78" w:rsidP="00C17C78">
            <w:r>
              <w:t>9</w:t>
            </w:r>
          </w:p>
        </w:tc>
      </w:tr>
      <w:tr w:rsidR="00C17C78" w:rsidTr="00C17C78">
        <w:tc>
          <w:tcPr>
            <w:tcW w:w="2250" w:type="dxa"/>
            <w:shd w:val="clear" w:color="auto" w:fill="auto"/>
          </w:tcPr>
          <w:p w:rsidR="00C17C78" w:rsidRDefault="00C17C78" w:rsidP="00C17C78">
            <w:r>
              <w:t>6</w:t>
            </w:r>
          </w:p>
        </w:tc>
        <w:tc>
          <w:tcPr>
            <w:tcW w:w="2160" w:type="dxa"/>
            <w:shd w:val="clear" w:color="auto" w:fill="auto"/>
          </w:tcPr>
          <w:p w:rsidR="00C17C78" w:rsidRDefault="00C17C78" w:rsidP="00C17C78">
            <w:r>
              <w:t>7</w:t>
            </w:r>
          </w:p>
        </w:tc>
      </w:tr>
      <w:tr w:rsidR="00C17C78" w:rsidTr="00C17C78">
        <w:tc>
          <w:tcPr>
            <w:tcW w:w="2250" w:type="dxa"/>
            <w:shd w:val="clear" w:color="auto" w:fill="auto"/>
          </w:tcPr>
          <w:p w:rsidR="00C17C78" w:rsidRDefault="00C17C78" w:rsidP="00C17C78">
            <w:r>
              <w:t>7</w:t>
            </w:r>
          </w:p>
        </w:tc>
        <w:tc>
          <w:tcPr>
            <w:tcW w:w="2160" w:type="dxa"/>
            <w:shd w:val="clear" w:color="auto" w:fill="auto"/>
          </w:tcPr>
          <w:p w:rsidR="00C17C78" w:rsidRDefault="00C17C78" w:rsidP="00C17C78">
            <w:r>
              <w:t>6</w:t>
            </w:r>
          </w:p>
        </w:tc>
      </w:tr>
    </w:tbl>
    <w:p w:rsidR="00C17C78" w:rsidRDefault="00C17C78" w:rsidP="00C17C78"/>
    <w:p w:rsidR="00C17C78" w:rsidRDefault="00C17C78" w:rsidP="00C17C78">
      <w:pPr>
        <w:pStyle w:val="ColorfulList-Accent1"/>
        <w:numPr>
          <w:ilvl w:val="0"/>
          <w:numId w:val="2"/>
        </w:numPr>
      </w:pPr>
      <w:r>
        <w:t>Find the mean, median, mode, variance, and standard deviation.  The sum of x = 240; the sum of x</w:t>
      </w:r>
      <w:r w:rsidRPr="00B87803">
        <w:rPr>
          <w:szCs w:val="24"/>
          <w:vertAlign w:val="superscript"/>
        </w:rPr>
        <w:t>2</w:t>
      </w:r>
      <w:r>
        <w:t xml:space="preserve"> = 1134.</w:t>
      </w:r>
    </w:p>
    <w:p w:rsidR="00C17C78" w:rsidRDefault="00C17C78" w:rsidP="00C17C78">
      <w:pPr>
        <w:pStyle w:val="ColorfulList-Accent1"/>
        <w:ind w:left="1080"/>
      </w:pPr>
    </w:p>
    <w:p w:rsidR="00C17C78" w:rsidRPr="008B4DF8" w:rsidRDefault="00C17C78" w:rsidP="00C17C78">
      <w:pPr>
        <w:pStyle w:val="ColorfulList-Accent1"/>
        <w:ind w:left="1080"/>
        <w:rPr>
          <w:color w:val="FF0000"/>
        </w:rPr>
      </w:pPr>
      <w:r w:rsidRPr="008B4DF8">
        <w:rPr>
          <w:color w:val="FF0000"/>
        </w:rPr>
        <w:t>n=4+9+11+14+9+7</w:t>
      </w:r>
      <w:r w:rsidR="008A0FE5">
        <w:rPr>
          <w:color w:val="FF0000"/>
        </w:rPr>
        <w:t>+6 = 60; M = sum(x) / n; M = 240/</w:t>
      </w:r>
      <w:r w:rsidRPr="008B4DF8">
        <w:rPr>
          <w:color w:val="FF0000"/>
        </w:rPr>
        <w:t>6</w:t>
      </w:r>
      <w:r w:rsidR="008A0FE5">
        <w:rPr>
          <w:color w:val="FF0000"/>
        </w:rPr>
        <w:t>0</w:t>
      </w:r>
      <w:r w:rsidRPr="008B4DF8">
        <w:rPr>
          <w:color w:val="FF0000"/>
        </w:rPr>
        <w:t xml:space="preserve"> = 4</w:t>
      </w:r>
    </w:p>
    <w:p w:rsidR="00C17C78" w:rsidRPr="008B4DF8" w:rsidRDefault="00C17C78" w:rsidP="00C17C78">
      <w:pPr>
        <w:pStyle w:val="ColorfulList-Accent1"/>
        <w:ind w:left="1080"/>
        <w:rPr>
          <w:color w:val="FF0000"/>
        </w:rPr>
      </w:pPr>
      <w:r w:rsidRPr="008B4DF8">
        <w:rPr>
          <w:color w:val="FF0000"/>
        </w:rPr>
        <w:t>Median = 4</w:t>
      </w:r>
    </w:p>
    <w:p w:rsidR="00C17C78" w:rsidRPr="008B4DF8" w:rsidRDefault="00C17C78" w:rsidP="00C17C78">
      <w:pPr>
        <w:pStyle w:val="ColorfulList-Accent1"/>
        <w:ind w:left="1080"/>
        <w:rPr>
          <w:color w:val="FF0000"/>
        </w:rPr>
      </w:pPr>
      <w:r w:rsidRPr="008B4DF8">
        <w:rPr>
          <w:color w:val="FF0000"/>
        </w:rPr>
        <w:t>Mode = 4</w:t>
      </w:r>
    </w:p>
    <w:p w:rsidR="00C17C78" w:rsidRDefault="00C17C78" w:rsidP="00C17C78">
      <w:pPr>
        <w:pStyle w:val="ColorfulList-Accent1"/>
        <w:ind w:left="1080"/>
      </w:pPr>
    </w:p>
    <w:p w:rsidR="00C17C78" w:rsidRDefault="00380662" w:rsidP="00C17C78">
      <w:pPr>
        <w:pStyle w:val="ColorfulList-Accent1"/>
        <w:ind w:left="1080"/>
      </w:pPr>
      <w:r w:rsidRPr="00C17C78">
        <w:rPr>
          <w:noProof/>
          <w:position w:val="-66"/>
        </w:rPr>
        <w:object w:dxaOrig="58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1.85pt;height:1in;mso-width-percent:0;mso-height-percent:0;mso-width-percent:0;mso-height-percent:0" o:ole="">
            <v:imagedata r:id="rId5" o:title=""/>
          </v:shape>
          <o:OLEObject Type="Embed" ProgID="Equation.3" ShapeID="_x0000_i1025" DrawAspect="Content" ObjectID="_1758310724" r:id="rId6"/>
        </w:object>
      </w:r>
    </w:p>
    <w:p w:rsidR="00C17C78" w:rsidRDefault="00C17C78" w:rsidP="00C17C78">
      <w:pPr>
        <w:pStyle w:val="ColorfulList-Accent1"/>
        <w:ind w:left="0"/>
      </w:pPr>
    </w:p>
    <w:p w:rsidR="00C17C78" w:rsidRDefault="00C17C78" w:rsidP="00C17C78">
      <w:pPr>
        <w:pStyle w:val="ColorfulList-Accent1"/>
        <w:numPr>
          <w:ilvl w:val="0"/>
          <w:numId w:val="2"/>
        </w:numPr>
      </w:pPr>
      <w:r>
        <w:t>Are the data positively-skewed, negatively-skewed or symmetrical?</w:t>
      </w:r>
    </w:p>
    <w:p w:rsidR="00F70D01" w:rsidRPr="008B4DF8" w:rsidRDefault="00C17C78" w:rsidP="00C17C78">
      <w:pPr>
        <w:ind w:left="1710"/>
        <w:rPr>
          <w:color w:val="FF0000"/>
        </w:rPr>
      </w:pPr>
      <w:r w:rsidRPr="008B4DF8">
        <w:rPr>
          <w:color w:val="FF0000"/>
        </w:rPr>
        <w:t>Symmetrical; mean, median and mode are all the same.</w:t>
      </w:r>
    </w:p>
    <w:sectPr w:rsidR="00F70D01" w:rsidRPr="008B4D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A62"/>
    <w:multiLevelType w:val="hybridMultilevel"/>
    <w:tmpl w:val="30DA8C08"/>
    <w:lvl w:ilvl="0" w:tplc="A330D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660B08"/>
    <w:multiLevelType w:val="hybridMultilevel"/>
    <w:tmpl w:val="6BE473E8"/>
    <w:lvl w:ilvl="0" w:tplc="784C7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5370647">
    <w:abstractNumId w:val="0"/>
  </w:num>
  <w:num w:numId="2" w16cid:durableId="714352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C8"/>
    <w:rsid w:val="000D04F8"/>
    <w:rsid w:val="001151D7"/>
    <w:rsid w:val="001A5AE0"/>
    <w:rsid w:val="001D2E5E"/>
    <w:rsid w:val="00270FC8"/>
    <w:rsid w:val="002D2562"/>
    <w:rsid w:val="00380662"/>
    <w:rsid w:val="00715313"/>
    <w:rsid w:val="008A0FE5"/>
    <w:rsid w:val="008B4DF8"/>
    <w:rsid w:val="009374A6"/>
    <w:rsid w:val="00B84F58"/>
    <w:rsid w:val="00C17C78"/>
    <w:rsid w:val="00CE7942"/>
    <w:rsid w:val="00CF7C87"/>
    <w:rsid w:val="00DB7A59"/>
    <w:rsid w:val="00F70D01"/>
    <w:rsid w:val="00FF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09F72597-B693-9D42-9ACE-6A2DD242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zh-CN"/>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verheads">
    <w:name w:val="Overheads"/>
    <w:basedOn w:val="Normal"/>
    <w:rPr>
      <w:b/>
      <w:sz w:val="40"/>
    </w:rPr>
  </w:style>
  <w:style w:type="paragraph" w:styleId="BodyText2">
    <w:name w:val="Body Text 2"/>
    <w:basedOn w:val="Normal"/>
    <w:pPr>
      <w:ind w:left="720"/>
    </w:pPr>
  </w:style>
  <w:style w:type="paragraph" w:styleId="BodyText20">
    <w:name w:val="Body Text 2"/>
    <w:basedOn w:val="Normal"/>
    <w:pPr>
      <w:ind w:left="720"/>
    </w:pPr>
    <w:rPr>
      <w:b/>
    </w:rPr>
  </w:style>
  <w:style w:type="paragraph" w:styleId="BodyText">
    <w:name w:val="Body Text"/>
    <w:basedOn w:val="Normal"/>
    <w:rPr>
      <w:b/>
    </w:rPr>
  </w:style>
  <w:style w:type="paragraph" w:styleId="ColorfulList-Accent1">
    <w:name w:val="Colorful List Accent 1"/>
    <w:basedOn w:val="Normal"/>
    <w:uiPriority w:val="34"/>
    <w:qFormat/>
    <w:rsid w:val="00C17C78"/>
    <w:pPr>
      <w:ind w:left="720"/>
      <w:contextualSpacing/>
    </w:pPr>
    <w:rPr>
      <w:lang w:eastAsia="en-US"/>
    </w:rPr>
  </w:style>
  <w:style w:type="table" w:styleId="TableGrid">
    <w:name w:val="Table Grid"/>
    <w:basedOn w:val="TableNormal"/>
    <w:uiPriority w:val="59"/>
    <w:rsid w:val="00C17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One of your fellow students scolded me for giving Shaq a hard time, given that less than a week after I ridiculed Shaq’s free-throw (in)ability, Shaq made 11 of 12 free throws against YOUR CHICAGO BULLS</vt:lpstr>
    </vt:vector>
  </TitlesOfParts>
  <Company>Micron Electronics, Inc.</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your fellow students scolded me for giving Shaq a hard time, given that less than a week after I ridiculed Shaq’s free-throw (in)ability, Shaq made 11 of 12 free throws against YOUR CHICAGO BULLS</dc:title>
  <dc:subject/>
  <dc:creator>Matthew D. Schulkind</dc:creator>
  <cp:keywords/>
  <dc:description/>
  <cp:lastModifiedBy>Microsoft Office User</cp:lastModifiedBy>
  <cp:revision>2</cp:revision>
  <cp:lastPrinted>2000-02-21T19:37:00Z</cp:lastPrinted>
  <dcterms:created xsi:type="dcterms:W3CDTF">2023-10-09T02:50:00Z</dcterms:created>
  <dcterms:modified xsi:type="dcterms:W3CDTF">2023-10-09T02:50:00Z</dcterms:modified>
</cp:coreProperties>
</file>