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74A2F" w14:textId="1D9DCA6B" w:rsidR="00A0494D" w:rsidRDefault="009719EA" w:rsidP="008054DF">
      <w:pPr>
        <w:jc w:val="center"/>
        <w:rPr>
          <w:rFonts w:ascii="Times New Roman" w:hAnsi="Times New Roman" w:cs="Times New Roman"/>
          <w:sz w:val="24"/>
          <w:szCs w:val="24"/>
        </w:rPr>
      </w:pPr>
      <w:r>
        <w:rPr>
          <w:rFonts w:ascii="Times New Roman" w:hAnsi="Times New Roman" w:cs="Times New Roman"/>
          <w:sz w:val="24"/>
          <w:szCs w:val="24"/>
        </w:rPr>
        <w:t>Problem Set #6: Independent Samples t-tests</w:t>
      </w:r>
    </w:p>
    <w:p w14:paraId="72F5D1B3" w14:textId="77777777" w:rsidR="008054DF" w:rsidRDefault="008054DF" w:rsidP="008054DF">
      <w:pPr>
        <w:jc w:val="center"/>
        <w:rPr>
          <w:rFonts w:ascii="Times New Roman" w:hAnsi="Times New Roman" w:cs="Times New Roman"/>
          <w:sz w:val="24"/>
          <w:szCs w:val="24"/>
        </w:rPr>
      </w:pPr>
    </w:p>
    <w:p w14:paraId="36CD85FE" w14:textId="77777777" w:rsidR="003D1C0B" w:rsidRPr="00320E69" w:rsidRDefault="003D1C0B" w:rsidP="003D1C0B">
      <w:pPr>
        <w:pStyle w:val="ListParagraph"/>
        <w:numPr>
          <w:ilvl w:val="0"/>
          <w:numId w:val="2"/>
        </w:numPr>
        <w:spacing w:after="200" w:line="276" w:lineRule="auto"/>
        <w:rPr>
          <w:rFonts w:ascii="Times New Roman" w:eastAsiaTheme="minorEastAsia" w:hAnsi="Times New Roman" w:cs="Times New Roman"/>
          <w:sz w:val="24"/>
          <w:szCs w:val="24"/>
          <w:lang w:eastAsia="zh-CN"/>
        </w:rPr>
      </w:pPr>
      <w:r w:rsidRPr="00320E69">
        <w:rPr>
          <w:rFonts w:ascii="Times New Roman" w:eastAsiaTheme="minorEastAsia" w:hAnsi="Times New Roman" w:cs="Times New Roman"/>
          <w:sz w:val="24"/>
          <w:szCs w:val="24"/>
          <w:lang w:eastAsia="zh-CN"/>
        </w:rPr>
        <w:t xml:space="preserve">Research suggests that people are more likely to gamble if they are in a good mood.   Professor Keno and Professor Roulette want to replicate this finding.  They agree to manipulate mood by showing their subjects hilarious cat videos on </w:t>
      </w:r>
      <w:proofErr w:type="spellStart"/>
      <w:r w:rsidRPr="00320E69">
        <w:rPr>
          <w:rFonts w:ascii="Times New Roman" w:eastAsiaTheme="minorEastAsia" w:hAnsi="Times New Roman" w:cs="Times New Roman"/>
          <w:sz w:val="24"/>
          <w:szCs w:val="24"/>
          <w:lang w:eastAsia="zh-CN"/>
        </w:rPr>
        <w:t>youtube</w:t>
      </w:r>
      <w:proofErr w:type="spellEnd"/>
      <w:r w:rsidRPr="00320E69">
        <w:rPr>
          <w:rFonts w:ascii="Times New Roman" w:eastAsiaTheme="minorEastAsia" w:hAnsi="Times New Roman" w:cs="Times New Roman"/>
          <w:sz w:val="24"/>
          <w:szCs w:val="24"/>
          <w:lang w:eastAsia="zh-CN"/>
        </w:rPr>
        <w:t>.  They also agree to assess willingness to gamble using a standard measure in the field.  However, Professor Keno uses two groups of subjects: one group watches a hilarious cat video before completing the gambling measure; the other does not.  Professor Roulette has her subjects complete the gambling measure twice: once after watching a hilarious cat video and once after watching an emotionally neutral do-it-yourself video about home composting.  Which professor – Keno or Roulette – constructed an experiment that should be analyzed as a paired sample t-test?</w:t>
      </w:r>
      <w:r>
        <w:rPr>
          <w:rFonts w:ascii="Times New Roman" w:eastAsiaTheme="minorEastAsia" w:hAnsi="Times New Roman" w:cs="Times New Roman"/>
          <w:sz w:val="24"/>
          <w:szCs w:val="24"/>
          <w:lang w:eastAsia="zh-CN"/>
        </w:rPr>
        <w:t xml:space="preserve"> Explain.</w:t>
      </w:r>
    </w:p>
    <w:p w14:paraId="4B3FE32A" w14:textId="77777777" w:rsidR="00142271" w:rsidRDefault="00142271" w:rsidP="00142271">
      <w:pPr>
        <w:pStyle w:val="ListParagraph"/>
        <w:spacing w:before="100" w:beforeAutospacing="1" w:after="100" w:afterAutospacing="1"/>
        <w:ind w:left="360"/>
        <w:rPr>
          <w:rFonts w:ascii="Times New Roman" w:eastAsia="Times New Roman" w:hAnsi="Times New Roman" w:cs="Times New Roman"/>
          <w:sz w:val="24"/>
          <w:szCs w:val="24"/>
        </w:rPr>
      </w:pPr>
    </w:p>
    <w:p w14:paraId="5B7ABE0E" w14:textId="7652381F" w:rsidR="00CD3289" w:rsidRDefault="008054DF" w:rsidP="008054DF">
      <w:pPr>
        <w:pStyle w:val="ListParagraph"/>
        <w:numPr>
          <w:ilvl w:val="0"/>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and Biff are playing a heated game of Jacks, when the conversation invariably turns to who is the superior player.  You both know enough statistics to know that one game won't settle the matter completely.  So, you each play six games, you pick up 5, 4, 8, 4, 5, and 6 jacks.  Biff picks up 4, 4, 5, 3, 4, and 5 jacks.  </w:t>
      </w:r>
    </w:p>
    <w:p w14:paraId="0EDA0D02" w14:textId="77777777" w:rsidR="008054DF" w:rsidRPr="00E0032C" w:rsidRDefault="008054DF" w:rsidP="00E0032C">
      <w:pPr>
        <w:pStyle w:val="ListParagraph"/>
        <w:numPr>
          <w:ilvl w:val="1"/>
          <w:numId w:val="2"/>
        </w:num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Conduct a </w:t>
      </w:r>
      <w:r w:rsidR="00942961">
        <w:rPr>
          <w:rFonts w:ascii="Times New Roman" w:eastAsia="Times New Roman" w:hAnsi="Times New Roman" w:cs="Times New Roman"/>
          <w:sz w:val="24"/>
          <w:szCs w:val="24"/>
        </w:rPr>
        <w:t>hypothesis test</w:t>
      </w:r>
      <w:r>
        <w:rPr>
          <w:rFonts w:ascii="Times New Roman" w:eastAsia="Times New Roman" w:hAnsi="Times New Roman" w:cs="Times New Roman"/>
          <w:sz w:val="24"/>
          <w:szCs w:val="24"/>
        </w:rPr>
        <w:t xml:space="preserve"> (alpha = .05) to determine who is the better </w:t>
      </w:r>
      <w:proofErr w:type="spellStart"/>
      <w:r>
        <w:rPr>
          <w:rFonts w:ascii="Times New Roman" w:eastAsia="Times New Roman" w:hAnsi="Times New Roman" w:cs="Times New Roman"/>
          <w:sz w:val="24"/>
          <w:szCs w:val="24"/>
        </w:rPr>
        <w:t>jackster</w:t>
      </w:r>
      <w:proofErr w:type="spellEnd"/>
      <w:r>
        <w:rPr>
          <w:rFonts w:ascii="Times New Roman" w:eastAsia="Times New Roman" w:hAnsi="Times New Roman" w:cs="Times New Roman"/>
          <w:sz w:val="24"/>
          <w:szCs w:val="24"/>
        </w:rPr>
        <w:t xml:space="preserve"> (Steps 1 through 8).  Be sure to interpret your results and to report the test statistic correctly. </w:t>
      </w:r>
      <w:r w:rsidR="002334B3">
        <w:rPr>
          <w:rFonts w:ascii="Times New Roman" w:eastAsia="Times New Roman" w:hAnsi="Times New Roman" w:cs="Times New Roman"/>
          <w:sz w:val="24"/>
          <w:szCs w:val="24"/>
        </w:rPr>
        <w:t>Set alpha to .05</w:t>
      </w:r>
    </w:p>
    <w:p w14:paraId="5E31CB1C" w14:textId="77777777" w:rsidR="008054DF" w:rsidRDefault="00CD3289" w:rsidP="00E0032C">
      <w:pPr>
        <w:overflowPunct w:val="0"/>
        <w:autoSpaceDE w:val="0"/>
        <w:autoSpaceDN w:val="0"/>
        <w:adjustRightInd w:val="0"/>
        <w:ind w:left="81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Step 1: </w:t>
      </w:r>
      <w:r w:rsidR="008054DF">
        <w:rPr>
          <w:rFonts w:ascii="Times New Roman" w:eastAsia="Times New Roman" w:hAnsi="Times New Roman" w:cs="Times New Roman"/>
          <w:sz w:val="24"/>
          <w:szCs w:val="20"/>
        </w:rPr>
        <w:t xml:space="preserve">Decide whether you are conducting a one- or a two-tailed test. </w:t>
      </w:r>
    </w:p>
    <w:p w14:paraId="3749D2A8" w14:textId="77777777" w:rsidR="008054DF" w:rsidRDefault="008054DF" w:rsidP="00E0032C">
      <w:pPr>
        <w:overflowPunct w:val="0"/>
        <w:autoSpaceDE w:val="0"/>
        <w:autoSpaceDN w:val="0"/>
        <w:adjustRightInd w:val="0"/>
        <w:ind w:left="1530"/>
        <w:textAlignment w:val="baseline"/>
        <w:rPr>
          <w:rFonts w:ascii="Times New Roman" w:eastAsia="Times New Roman" w:hAnsi="Times New Roman" w:cs="Times New Roman"/>
          <w:color w:val="FF0000"/>
          <w:sz w:val="24"/>
          <w:szCs w:val="20"/>
        </w:rPr>
      </w:pPr>
    </w:p>
    <w:p w14:paraId="26233693" w14:textId="77777777" w:rsidR="008054DF" w:rsidRDefault="00CD3289" w:rsidP="00E0032C">
      <w:pPr>
        <w:overflowPunct w:val="0"/>
        <w:autoSpaceDE w:val="0"/>
        <w:autoSpaceDN w:val="0"/>
        <w:adjustRightInd w:val="0"/>
        <w:ind w:left="81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Step 2: </w:t>
      </w:r>
      <w:r w:rsidR="008054DF">
        <w:rPr>
          <w:rFonts w:ascii="Times New Roman" w:eastAsia="Times New Roman" w:hAnsi="Times New Roman" w:cs="Times New Roman"/>
          <w:sz w:val="24"/>
          <w:szCs w:val="20"/>
        </w:rPr>
        <w:t xml:space="preserve">Specify the </w:t>
      </w:r>
      <w:r w:rsidR="008054DF">
        <w:rPr>
          <w:rFonts w:ascii="Times New Roman" w:eastAsia="Times New Roman" w:hAnsi="Times New Roman" w:cs="Times New Roman"/>
          <w:b/>
          <w:bCs/>
          <w:i/>
          <w:iCs/>
          <w:sz w:val="24"/>
          <w:szCs w:val="20"/>
        </w:rPr>
        <w:t>NULL</w:t>
      </w:r>
      <w:r w:rsidR="008054DF">
        <w:rPr>
          <w:rFonts w:ascii="Times New Roman" w:eastAsia="Times New Roman" w:hAnsi="Times New Roman" w:cs="Times New Roman"/>
          <w:sz w:val="24"/>
          <w:szCs w:val="20"/>
        </w:rPr>
        <w:t xml:space="preserve"> hypothesis (H</w:t>
      </w:r>
      <w:r w:rsidR="008054DF">
        <w:rPr>
          <w:rFonts w:ascii="Times New Roman" w:eastAsia="Times New Roman" w:hAnsi="Times New Roman" w:cs="Times New Roman"/>
          <w:sz w:val="24"/>
          <w:szCs w:val="20"/>
          <w:vertAlign w:val="subscript"/>
        </w:rPr>
        <w:t>O</w:t>
      </w:r>
      <w:r w:rsidR="008054DF">
        <w:rPr>
          <w:rFonts w:ascii="Times New Roman" w:eastAsia="Times New Roman" w:hAnsi="Times New Roman" w:cs="Times New Roman"/>
          <w:sz w:val="24"/>
          <w:szCs w:val="20"/>
        </w:rPr>
        <w:t>)</w:t>
      </w:r>
    </w:p>
    <w:p w14:paraId="2FF15A14" w14:textId="77777777" w:rsidR="008054DF" w:rsidRDefault="008054DF" w:rsidP="00E0032C">
      <w:pPr>
        <w:overflowPunct w:val="0"/>
        <w:autoSpaceDE w:val="0"/>
        <w:autoSpaceDN w:val="0"/>
        <w:adjustRightInd w:val="0"/>
        <w:ind w:left="1530"/>
        <w:textAlignment w:val="baseline"/>
        <w:rPr>
          <w:rFonts w:ascii="Times New Roman" w:eastAsia="Times New Roman" w:hAnsi="Times New Roman" w:cs="Times New Roman"/>
          <w:color w:val="C00000"/>
          <w:sz w:val="24"/>
          <w:szCs w:val="20"/>
        </w:rPr>
      </w:pPr>
    </w:p>
    <w:p w14:paraId="59197F57" w14:textId="77777777" w:rsidR="008054DF" w:rsidRDefault="00CD3289" w:rsidP="00E0032C">
      <w:pPr>
        <w:overflowPunct w:val="0"/>
        <w:autoSpaceDE w:val="0"/>
        <w:autoSpaceDN w:val="0"/>
        <w:adjustRightInd w:val="0"/>
        <w:ind w:left="81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Step 3: </w:t>
      </w:r>
      <w:r w:rsidR="008054DF">
        <w:rPr>
          <w:rFonts w:ascii="Times New Roman" w:eastAsia="Times New Roman" w:hAnsi="Times New Roman" w:cs="Times New Roman"/>
          <w:sz w:val="24"/>
          <w:szCs w:val="20"/>
        </w:rPr>
        <w:t xml:space="preserve">Specify the </w:t>
      </w:r>
      <w:r w:rsidR="008054DF">
        <w:rPr>
          <w:rFonts w:ascii="Times New Roman" w:eastAsia="Times New Roman" w:hAnsi="Times New Roman" w:cs="Times New Roman"/>
          <w:b/>
          <w:bCs/>
          <w:i/>
          <w:iCs/>
          <w:sz w:val="24"/>
          <w:szCs w:val="20"/>
        </w:rPr>
        <w:t>ALTERNATIVE</w:t>
      </w:r>
      <w:r w:rsidR="008054DF">
        <w:rPr>
          <w:rFonts w:ascii="Times New Roman" w:eastAsia="Times New Roman" w:hAnsi="Times New Roman" w:cs="Times New Roman"/>
          <w:sz w:val="24"/>
          <w:szCs w:val="20"/>
        </w:rPr>
        <w:t xml:space="preserve"> hypothesis (H</w:t>
      </w:r>
      <w:r w:rsidR="008054DF">
        <w:rPr>
          <w:rFonts w:ascii="Times New Roman" w:eastAsia="Times New Roman" w:hAnsi="Times New Roman" w:cs="Times New Roman"/>
          <w:sz w:val="24"/>
          <w:szCs w:val="20"/>
          <w:vertAlign w:val="subscript"/>
        </w:rPr>
        <w:t>A</w:t>
      </w:r>
      <w:r w:rsidR="008054DF">
        <w:rPr>
          <w:rFonts w:ascii="Times New Roman" w:eastAsia="Times New Roman" w:hAnsi="Times New Roman" w:cs="Times New Roman"/>
          <w:sz w:val="24"/>
          <w:szCs w:val="20"/>
        </w:rPr>
        <w:t>)</w:t>
      </w:r>
    </w:p>
    <w:p w14:paraId="423710C9" w14:textId="77777777" w:rsidR="008054DF" w:rsidRDefault="008054DF" w:rsidP="00E0032C">
      <w:pPr>
        <w:overflowPunct w:val="0"/>
        <w:autoSpaceDE w:val="0"/>
        <w:autoSpaceDN w:val="0"/>
        <w:adjustRightInd w:val="0"/>
        <w:ind w:left="1530"/>
        <w:textAlignment w:val="baseline"/>
        <w:rPr>
          <w:rFonts w:ascii="Times New Roman" w:eastAsia="Times New Roman" w:hAnsi="Times New Roman" w:cs="Times New Roman"/>
          <w:color w:val="C00000"/>
          <w:sz w:val="24"/>
          <w:szCs w:val="20"/>
        </w:rPr>
      </w:pPr>
    </w:p>
    <w:p w14:paraId="558BC33D" w14:textId="77777777" w:rsidR="008054DF" w:rsidRDefault="00CD3289" w:rsidP="00E0032C">
      <w:pPr>
        <w:overflowPunct w:val="0"/>
        <w:autoSpaceDE w:val="0"/>
        <w:autoSpaceDN w:val="0"/>
        <w:adjustRightInd w:val="0"/>
        <w:ind w:left="81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Step 4: </w:t>
      </w:r>
      <w:r w:rsidR="008054DF">
        <w:rPr>
          <w:rFonts w:ascii="Times New Roman" w:eastAsia="Times New Roman" w:hAnsi="Times New Roman" w:cs="Times New Roman"/>
          <w:sz w:val="24"/>
          <w:szCs w:val="20"/>
        </w:rPr>
        <w:t xml:space="preserve">Designate the rejection region by selecting </w:t>
      </w:r>
      <w:r w:rsidR="008054DF">
        <w:rPr>
          <w:rFonts w:ascii="Times New Roman" w:eastAsia="Times New Roman" w:hAnsi="Times New Roman" w:cs="Times New Roman"/>
          <w:sz w:val="24"/>
          <w:szCs w:val="20"/>
        </w:rPr>
        <w:sym w:font="Symbol" w:char="F061"/>
      </w:r>
      <w:r w:rsidR="008054DF">
        <w:rPr>
          <w:rFonts w:ascii="Times New Roman" w:eastAsia="Times New Roman" w:hAnsi="Times New Roman" w:cs="Times New Roman"/>
          <w:sz w:val="24"/>
          <w:szCs w:val="20"/>
        </w:rPr>
        <w:t>.</w:t>
      </w:r>
    </w:p>
    <w:p w14:paraId="6DCDDB4A" w14:textId="77777777" w:rsidR="008054DF" w:rsidRDefault="008054DF" w:rsidP="00E0032C">
      <w:pPr>
        <w:overflowPunct w:val="0"/>
        <w:autoSpaceDE w:val="0"/>
        <w:autoSpaceDN w:val="0"/>
        <w:adjustRightInd w:val="0"/>
        <w:ind w:left="1530"/>
        <w:textAlignment w:val="baseline"/>
        <w:rPr>
          <w:rFonts w:ascii="Times New Roman" w:eastAsia="Times New Roman" w:hAnsi="Times New Roman" w:cs="Times New Roman"/>
          <w:sz w:val="24"/>
          <w:szCs w:val="20"/>
        </w:rPr>
      </w:pPr>
    </w:p>
    <w:p w14:paraId="0D62A7D0" w14:textId="77777777" w:rsidR="008054DF" w:rsidRDefault="00CD3289" w:rsidP="00E0032C">
      <w:pPr>
        <w:overflowPunct w:val="0"/>
        <w:autoSpaceDE w:val="0"/>
        <w:autoSpaceDN w:val="0"/>
        <w:adjustRightInd w:val="0"/>
        <w:ind w:left="81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Step 5: </w:t>
      </w:r>
      <w:r w:rsidR="008054DF">
        <w:rPr>
          <w:rFonts w:ascii="Times New Roman" w:eastAsia="Times New Roman" w:hAnsi="Times New Roman" w:cs="Times New Roman"/>
          <w:sz w:val="24"/>
          <w:szCs w:val="20"/>
        </w:rPr>
        <w:t xml:space="preserve">Determine the critical value of your test statistic </w:t>
      </w:r>
    </w:p>
    <w:p w14:paraId="1CCC88D8" w14:textId="77777777" w:rsidR="008054DF" w:rsidRPr="00CD3289" w:rsidRDefault="008054DF" w:rsidP="00E0032C">
      <w:pPr>
        <w:overflowPunct w:val="0"/>
        <w:autoSpaceDE w:val="0"/>
        <w:autoSpaceDN w:val="0"/>
        <w:adjustRightInd w:val="0"/>
        <w:ind w:left="1530"/>
        <w:textAlignment w:val="baseline"/>
        <w:rPr>
          <w:rFonts w:ascii="Times New Roman" w:eastAsia="Times New Roman" w:hAnsi="Times New Roman" w:cs="Times New Roman"/>
          <w:color w:val="FF0000"/>
          <w:sz w:val="24"/>
          <w:szCs w:val="20"/>
        </w:rPr>
      </w:pPr>
    </w:p>
    <w:p w14:paraId="6DAA755F" w14:textId="77777777" w:rsidR="008054DF" w:rsidRDefault="00CD3289" w:rsidP="00E0032C">
      <w:pPr>
        <w:overflowPunct w:val="0"/>
        <w:autoSpaceDE w:val="0"/>
        <w:autoSpaceDN w:val="0"/>
        <w:adjustRightInd w:val="0"/>
        <w:ind w:left="81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Step 6: </w:t>
      </w:r>
      <w:r w:rsidR="008054DF">
        <w:rPr>
          <w:rFonts w:ascii="Times New Roman" w:eastAsia="Times New Roman" w:hAnsi="Times New Roman" w:cs="Times New Roman"/>
          <w:sz w:val="24"/>
          <w:szCs w:val="20"/>
        </w:rPr>
        <w:t xml:space="preserve">Use sample statistics to calculate test statistic. </w:t>
      </w:r>
    </w:p>
    <w:p w14:paraId="3F65B27A" w14:textId="77777777" w:rsidR="008054DF" w:rsidRDefault="008054DF" w:rsidP="00E0032C">
      <w:pPr>
        <w:overflowPunct w:val="0"/>
        <w:autoSpaceDE w:val="0"/>
        <w:autoSpaceDN w:val="0"/>
        <w:adjustRightInd w:val="0"/>
        <w:textAlignment w:val="baseline"/>
        <w:rPr>
          <w:rFonts w:ascii="Times New Roman" w:eastAsia="Times New Roman" w:hAnsi="Times New Roman" w:cs="Times New Roman"/>
          <w:sz w:val="24"/>
          <w:szCs w:val="20"/>
        </w:rPr>
      </w:pPr>
    </w:p>
    <w:p w14:paraId="3B7CBAA0" w14:textId="77777777" w:rsidR="00F81E5D" w:rsidRDefault="00CD3289" w:rsidP="00E0032C">
      <w:pPr>
        <w:overflowPunct w:val="0"/>
        <w:autoSpaceDE w:val="0"/>
        <w:autoSpaceDN w:val="0"/>
        <w:adjustRightInd w:val="0"/>
        <w:ind w:left="810"/>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Step 7: </w:t>
      </w:r>
      <w:r w:rsidR="008054DF">
        <w:rPr>
          <w:rFonts w:ascii="Times New Roman" w:eastAsia="Times New Roman" w:hAnsi="Times New Roman" w:cs="Times New Roman"/>
          <w:sz w:val="24"/>
          <w:szCs w:val="20"/>
        </w:rPr>
        <w:t xml:space="preserve">Compare </w:t>
      </w:r>
      <w:r w:rsidR="008054DF">
        <w:rPr>
          <w:rFonts w:ascii="Times New Roman" w:eastAsia="Times New Roman" w:hAnsi="Times New Roman" w:cs="Times New Roman"/>
          <w:i/>
          <w:iCs/>
          <w:sz w:val="24"/>
          <w:szCs w:val="20"/>
          <w:u w:val="single"/>
        </w:rPr>
        <w:t>observed</w:t>
      </w:r>
      <w:r w:rsidR="008054DF">
        <w:rPr>
          <w:rFonts w:ascii="Times New Roman" w:eastAsia="Times New Roman" w:hAnsi="Times New Roman" w:cs="Times New Roman"/>
          <w:sz w:val="24"/>
          <w:szCs w:val="20"/>
        </w:rPr>
        <w:t xml:space="preserve"> value with </w:t>
      </w:r>
      <w:r w:rsidR="008054DF">
        <w:rPr>
          <w:rFonts w:ascii="Times New Roman" w:eastAsia="Times New Roman" w:hAnsi="Times New Roman" w:cs="Times New Roman"/>
          <w:i/>
          <w:iCs/>
          <w:sz w:val="24"/>
          <w:szCs w:val="20"/>
          <w:u w:val="single"/>
        </w:rPr>
        <w:t>critical</w:t>
      </w:r>
      <w:r w:rsidR="008054DF">
        <w:rPr>
          <w:rFonts w:ascii="Times New Roman" w:eastAsia="Times New Roman" w:hAnsi="Times New Roman" w:cs="Times New Roman"/>
          <w:sz w:val="24"/>
          <w:szCs w:val="20"/>
        </w:rPr>
        <w:t xml:space="preserve"> value</w:t>
      </w:r>
    </w:p>
    <w:p w14:paraId="3B1070D4" w14:textId="77777777" w:rsidR="00F81E5D" w:rsidRPr="00F81E5D" w:rsidRDefault="00F81E5D" w:rsidP="00E0032C">
      <w:pPr>
        <w:overflowPunct w:val="0"/>
        <w:autoSpaceDE w:val="0"/>
        <w:autoSpaceDN w:val="0"/>
        <w:adjustRightInd w:val="0"/>
        <w:textAlignment w:val="baseline"/>
        <w:rPr>
          <w:rFonts w:ascii="Times New Roman" w:eastAsia="Times New Roman" w:hAnsi="Times New Roman" w:cs="Times New Roman"/>
          <w:color w:val="FF0000"/>
          <w:sz w:val="24"/>
          <w:szCs w:val="20"/>
        </w:rPr>
      </w:pPr>
    </w:p>
    <w:p w14:paraId="0825EB68" w14:textId="4534EDE8" w:rsidR="00AA5872" w:rsidRDefault="00CD3289" w:rsidP="00D0540A">
      <w:pPr>
        <w:overflowPunct w:val="0"/>
        <w:autoSpaceDE w:val="0"/>
        <w:autoSpaceDN w:val="0"/>
        <w:adjustRightInd w:val="0"/>
        <w:ind w:left="1620" w:hanging="81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0"/>
        </w:rPr>
        <w:t xml:space="preserve">Step 8: </w:t>
      </w:r>
      <w:r w:rsidR="008054DF">
        <w:rPr>
          <w:rFonts w:ascii="Times New Roman" w:eastAsia="Times New Roman" w:hAnsi="Times New Roman" w:cs="Times New Roman"/>
          <w:sz w:val="24"/>
          <w:szCs w:val="20"/>
        </w:rPr>
        <w:t>Interpret your decision regarding the null</w:t>
      </w:r>
      <w:r w:rsidR="00D0540A">
        <w:rPr>
          <w:rFonts w:ascii="Times New Roman" w:eastAsia="Times New Roman" w:hAnsi="Times New Roman" w:cs="Times New Roman"/>
          <w:sz w:val="24"/>
          <w:szCs w:val="20"/>
        </w:rPr>
        <w:t xml:space="preserve"> including an appropriate measure of effect size.</w:t>
      </w:r>
    </w:p>
    <w:p w14:paraId="31C4A749" w14:textId="77777777" w:rsidR="00AA5872" w:rsidRPr="00D0540A" w:rsidRDefault="00AA5872" w:rsidP="00D0540A">
      <w:pPr>
        <w:spacing w:before="100" w:beforeAutospacing="1" w:after="100" w:afterAutospacing="1"/>
        <w:rPr>
          <w:rFonts w:ascii="Times New Roman" w:eastAsia="Times New Roman" w:hAnsi="Times New Roman" w:cs="Times New Roman"/>
          <w:sz w:val="24"/>
          <w:szCs w:val="24"/>
        </w:rPr>
      </w:pPr>
    </w:p>
    <w:sectPr w:rsidR="00AA5872" w:rsidRPr="00D05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85A85"/>
    <w:multiLevelType w:val="hybridMultilevel"/>
    <w:tmpl w:val="8ECEF358"/>
    <w:lvl w:ilvl="0" w:tplc="52C4C2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4B21856"/>
    <w:multiLevelType w:val="multilevel"/>
    <w:tmpl w:val="05FAB1B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BE72725"/>
    <w:multiLevelType w:val="multilevel"/>
    <w:tmpl w:val="05FAB1B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5D23BC9"/>
    <w:multiLevelType w:val="hybridMultilevel"/>
    <w:tmpl w:val="F3AA6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3B2928"/>
    <w:multiLevelType w:val="hybridMultilevel"/>
    <w:tmpl w:val="05FAB1B8"/>
    <w:lvl w:ilvl="0" w:tplc="832EDC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2D51B4"/>
    <w:multiLevelType w:val="hybridMultilevel"/>
    <w:tmpl w:val="1234A384"/>
    <w:lvl w:ilvl="0" w:tplc="15B41DD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A87010"/>
    <w:multiLevelType w:val="hybridMultilevel"/>
    <w:tmpl w:val="CDACF4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792241A"/>
    <w:multiLevelType w:val="hybridMultilevel"/>
    <w:tmpl w:val="5F2C86A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63CD2"/>
    <w:multiLevelType w:val="hybridMultilevel"/>
    <w:tmpl w:val="D9C2A15E"/>
    <w:lvl w:ilvl="0" w:tplc="0409000F">
      <w:start w:val="1"/>
      <w:numFmt w:val="decimal"/>
      <w:lvlText w:val="%1."/>
      <w:lvlJc w:val="left"/>
      <w:pPr>
        <w:ind w:left="360" w:hanging="360"/>
      </w:p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40B2868"/>
    <w:multiLevelType w:val="hybridMultilevel"/>
    <w:tmpl w:val="B2B66A9A"/>
    <w:lvl w:ilvl="0" w:tplc="4F06F5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94E6C29"/>
    <w:multiLevelType w:val="multilevel"/>
    <w:tmpl w:val="D9C2A15E"/>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9660F1C"/>
    <w:multiLevelType w:val="hybridMultilevel"/>
    <w:tmpl w:val="82D0E9A6"/>
    <w:lvl w:ilvl="0" w:tplc="0F48824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133870"/>
    <w:multiLevelType w:val="hybridMultilevel"/>
    <w:tmpl w:val="A73070CC"/>
    <w:lvl w:ilvl="0" w:tplc="0409000F">
      <w:start w:val="1"/>
      <w:numFmt w:val="decimal"/>
      <w:lvlText w:val="%1."/>
      <w:lvlJc w:val="left"/>
      <w:pPr>
        <w:ind w:left="360" w:hanging="360"/>
      </w:p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84593149">
    <w:abstractNumId w:val="3"/>
  </w:num>
  <w:num w:numId="2" w16cid:durableId="420106769">
    <w:abstractNumId w:val="12"/>
  </w:num>
  <w:num w:numId="3" w16cid:durableId="1763914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53413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5918493">
    <w:abstractNumId w:val="9"/>
  </w:num>
  <w:num w:numId="6" w16cid:durableId="1634284083">
    <w:abstractNumId w:val="11"/>
  </w:num>
  <w:num w:numId="7" w16cid:durableId="1102992717">
    <w:abstractNumId w:val="0"/>
  </w:num>
  <w:num w:numId="8" w16cid:durableId="1264076480">
    <w:abstractNumId w:val="7"/>
  </w:num>
  <w:num w:numId="9" w16cid:durableId="1262638506">
    <w:abstractNumId w:val="8"/>
  </w:num>
  <w:num w:numId="10" w16cid:durableId="1299534162">
    <w:abstractNumId w:val="10"/>
  </w:num>
  <w:num w:numId="11" w16cid:durableId="1258559022">
    <w:abstractNumId w:val="4"/>
  </w:num>
  <w:num w:numId="12" w16cid:durableId="1072585954">
    <w:abstractNumId w:val="2"/>
  </w:num>
  <w:num w:numId="13" w16cid:durableId="1316303001">
    <w:abstractNumId w:val="1"/>
  </w:num>
  <w:num w:numId="14" w16cid:durableId="3682596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DF"/>
    <w:rsid w:val="00104322"/>
    <w:rsid w:val="00142271"/>
    <w:rsid w:val="00153A91"/>
    <w:rsid w:val="001D5342"/>
    <w:rsid w:val="00205CAC"/>
    <w:rsid w:val="002334B3"/>
    <w:rsid w:val="002340C0"/>
    <w:rsid w:val="002A295C"/>
    <w:rsid w:val="002E77AB"/>
    <w:rsid w:val="00320E69"/>
    <w:rsid w:val="00350AEB"/>
    <w:rsid w:val="00355CA9"/>
    <w:rsid w:val="003D1C0B"/>
    <w:rsid w:val="003F01A5"/>
    <w:rsid w:val="004363C1"/>
    <w:rsid w:val="004E58B7"/>
    <w:rsid w:val="00516C40"/>
    <w:rsid w:val="00522157"/>
    <w:rsid w:val="005E2764"/>
    <w:rsid w:val="0063029A"/>
    <w:rsid w:val="006B09E2"/>
    <w:rsid w:val="006C466B"/>
    <w:rsid w:val="0070485C"/>
    <w:rsid w:val="0075600A"/>
    <w:rsid w:val="00782E89"/>
    <w:rsid w:val="008054DF"/>
    <w:rsid w:val="00896B2A"/>
    <w:rsid w:val="008C08AB"/>
    <w:rsid w:val="008C6933"/>
    <w:rsid w:val="00914B79"/>
    <w:rsid w:val="00924167"/>
    <w:rsid w:val="00942961"/>
    <w:rsid w:val="009714F5"/>
    <w:rsid w:val="009719EA"/>
    <w:rsid w:val="00990291"/>
    <w:rsid w:val="00A0494D"/>
    <w:rsid w:val="00AA4EB0"/>
    <w:rsid w:val="00AA5872"/>
    <w:rsid w:val="00B721A8"/>
    <w:rsid w:val="00B87EB2"/>
    <w:rsid w:val="00C71ACF"/>
    <w:rsid w:val="00CD3289"/>
    <w:rsid w:val="00CE19EF"/>
    <w:rsid w:val="00D0540A"/>
    <w:rsid w:val="00DC1A16"/>
    <w:rsid w:val="00E0032C"/>
    <w:rsid w:val="00F14E67"/>
    <w:rsid w:val="00F81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91647"/>
  <w15:docId w15:val="{97973E7A-CB90-0549-9E0D-40806FCE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4DF"/>
    <w:pPr>
      <w:ind w:left="720"/>
      <w:contextualSpacing/>
    </w:pPr>
  </w:style>
  <w:style w:type="table" w:styleId="TableGrid">
    <w:name w:val="Table Grid"/>
    <w:basedOn w:val="TableNormal"/>
    <w:uiPriority w:val="59"/>
    <w:rsid w:val="002334B3"/>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63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3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8386">
      <w:bodyDiv w:val="1"/>
      <w:marLeft w:val="0"/>
      <w:marRight w:val="0"/>
      <w:marTop w:val="0"/>
      <w:marBottom w:val="0"/>
      <w:divBdr>
        <w:top w:val="none" w:sz="0" w:space="0" w:color="auto"/>
        <w:left w:val="none" w:sz="0" w:space="0" w:color="auto"/>
        <w:bottom w:val="none" w:sz="0" w:space="0" w:color="auto"/>
        <w:right w:val="none" w:sz="0" w:space="0" w:color="auto"/>
      </w:divBdr>
    </w:div>
    <w:div w:id="44010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 McQuade</dc:creator>
  <cp:lastModifiedBy>Microsoft Office User</cp:lastModifiedBy>
  <cp:revision>4</cp:revision>
  <cp:lastPrinted>2017-03-20T13:39:00Z</cp:lastPrinted>
  <dcterms:created xsi:type="dcterms:W3CDTF">2023-08-22T17:55:00Z</dcterms:created>
  <dcterms:modified xsi:type="dcterms:W3CDTF">2023-08-22T17:58:00Z</dcterms:modified>
</cp:coreProperties>
</file>