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A749" w14:textId="4F91E0C2" w:rsidR="00AA5872" w:rsidRDefault="009719EA" w:rsidP="00F26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#</w:t>
      </w:r>
      <w:r w:rsidR="00DA40B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40BF">
        <w:rPr>
          <w:rFonts w:ascii="Times New Roman" w:hAnsi="Times New Roman" w:cs="Times New Roman"/>
          <w:sz w:val="24"/>
          <w:szCs w:val="24"/>
        </w:rPr>
        <w:t>Paired</w:t>
      </w:r>
      <w:r>
        <w:rPr>
          <w:rFonts w:ascii="Times New Roman" w:hAnsi="Times New Roman" w:cs="Times New Roman"/>
          <w:sz w:val="24"/>
          <w:szCs w:val="24"/>
        </w:rPr>
        <w:t xml:space="preserve"> Samples t-tests</w:t>
      </w:r>
    </w:p>
    <w:p w14:paraId="03588EFE" w14:textId="77777777" w:rsidR="00F264F2" w:rsidRPr="00F264F2" w:rsidRDefault="00F264F2" w:rsidP="00F264F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F495E" w14:textId="77777777" w:rsidR="00142271" w:rsidRPr="00320E69" w:rsidRDefault="00142271" w:rsidP="0014227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20E6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Two students are conducting a class project to determine whether music is a better cue for autobiographical memories than pictures or words.  They kind of get their wires crossed so they don’t run the experiment the exact same way. 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Carrie</w:t>
      </w:r>
      <w:r w:rsidRPr="00320E6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gives each of her subjects three cues – a song, a picture, and a word (counterbalancing the order). 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Julia</w:t>
      </w:r>
      <w:r w:rsidRPr="00320E69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gives one group of students a musical cue, and a separate group of subjects a pictorial cue and a third group a word cue.  Which design operationalized cued type (music vs. picture vs. word) as a within subject variable?  Explain.</w:t>
      </w:r>
    </w:p>
    <w:p w14:paraId="3C7E616F" w14:textId="77777777" w:rsidR="00142271" w:rsidRDefault="00142271" w:rsidP="00142271">
      <w:pPr>
        <w:rPr>
          <w:rFonts w:ascii="Times New Roman" w:hAnsi="Times New Roman" w:cs="Times New Roman"/>
          <w:sz w:val="24"/>
          <w:szCs w:val="24"/>
        </w:rPr>
      </w:pPr>
    </w:p>
    <w:p w14:paraId="1EF2E038" w14:textId="77777777" w:rsidR="002334B3" w:rsidRDefault="002334B3" w:rsidP="002334B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people experience higher emotional well-being when exposed to sunshine? To test this, a researcher recruits a sample of 8 people. She asks them to complete a questionnaire measuring their emotional well-being when they are exposed to high levels of sunshine and then again when they’re exposed to low levels of sunshine. Conduct a t-test to determine if sunshine affects subjective feelings of well-being (Steps 1 through 8). Be sure to interpret the results and report the test statistic correctly. Set alpha at .05. </w:t>
      </w:r>
    </w:p>
    <w:p w14:paraId="6690920B" w14:textId="77777777" w:rsidR="002334B3" w:rsidRDefault="002334B3" w:rsidP="002334B3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33F97B2" w14:textId="77777777" w:rsidR="002334B3" w:rsidRDefault="002334B3" w:rsidP="002334B3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00"/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2334B3" w14:paraId="00BF6074" w14:textId="77777777" w:rsidTr="002334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07D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9AB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24B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93AD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1D0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AB9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CE3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45A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0E7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8</w:t>
            </w:r>
          </w:p>
        </w:tc>
      </w:tr>
      <w:tr w:rsidR="002334B3" w14:paraId="2F52DD83" w14:textId="77777777" w:rsidTr="002334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025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983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560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52C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5E6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506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10F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A09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18" w14:textId="77777777" w:rsidR="002334B3" w:rsidRDefault="002334B3" w:rsidP="00C80264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334B3" w14:paraId="743C5C02" w14:textId="77777777" w:rsidTr="002334B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A530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D78F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80D7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5D32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1DA1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ADA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9694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8F7F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CBFB" w14:textId="77777777" w:rsidR="002334B3" w:rsidRDefault="002334B3" w:rsidP="00287276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5933842C" w14:textId="77777777" w:rsidR="00E0032C" w:rsidRDefault="00E0032C" w:rsidP="0094296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86265FA" w14:textId="77777777" w:rsidR="002334B3" w:rsidRPr="00942961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1: </w:t>
      </w:r>
      <w:r w:rsidR="002334B3" w:rsidRPr="00942961">
        <w:rPr>
          <w:rFonts w:ascii="Times New Roman" w:eastAsia="Times New Roman" w:hAnsi="Times New Roman" w:cs="Times New Roman"/>
          <w:sz w:val="24"/>
          <w:szCs w:val="20"/>
        </w:rPr>
        <w:t xml:space="preserve">Decide whether you are conducting a one- or a two-tailed test. </w:t>
      </w:r>
    </w:p>
    <w:p w14:paraId="61EEE110" w14:textId="77777777" w:rsidR="002334B3" w:rsidRDefault="002334B3" w:rsidP="00E0032C">
      <w:pPr>
        <w:overflowPunct w:val="0"/>
        <w:autoSpaceDE w:val="0"/>
        <w:autoSpaceDN w:val="0"/>
        <w:adjustRightInd w:val="0"/>
        <w:ind w:left="21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5727B120" w14:textId="60525F54" w:rsidR="002334B3" w:rsidRPr="00AA5872" w:rsidRDefault="00942961" w:rsidP="00AA5872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2: </w:t>
      </w:r>
      <w:r w:rsidR="002334B3" w:rsidRPr="00942961">
        <w:rPr>
          <w:rFonts w:ascii="Times New Roman" w:eastAsia="Times New Roman" w:hAnsi="Times New Roman" w:cs="Times New Roman"/>
          <w:sz w:val="24"/>
          <w:szCs w:val="20"/>
        </w:rPr>
        <w:t xml:space="preserve">Specify the </w:t>
      </w:r>
      <w:r w:rsidR="002334B3" w:rsidRPr="0094296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NULL</w:t>
      </w:r>
      <w:r w:rsidR="002334B3" w:rsidRPr="00942961">
        <w:rPr>
          <w:rFonts w:ascii="Times New Roman" w:eastAsia="Times New Roman" w:hAnsi="Times New Roman" w:cs="Times New Roman"/>
          <w:sz w:val="24"/>
          <w:szCs w:val="20"/>
        </w:rPr>
        <w:t xml:space="preserve"> hypothesis (H</w:t>
      </w:r>
      <w:r w:rsidR="002334B3" w:rsidRPr="00942961">
        <w:rPr>
          <w:rFonts w:ascii="Times New Roman" w:eastAsia="Times New Roman" w:hAnsi="Times New Roman" w:cs="Times New Roman"/>
          <w:sz w:val="24"/>
          <w:szCs w:val="20"/>
          <w:vertAlign w:val="subscript"/>
        </w:rPr>
        <w:t>O</w:t>
      </w:r>
      <w:r w:rsidR="002334B3" w:rsidRPr="0094296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34F6A75F" w14:textId="77777777" w:rsidR="00142271" w:rsidRDefault="0014227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8C303B3" w14:textId="70B6EEDE" w:rsidR="002334B3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3: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Specify the </w:t>
      </w:r>
      <w:r w:rsidR="002334B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ALTERNATIVE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 hypothesis (H</w:t>
      </w:r>
      <w:r w:rsidR="002334B3">
        <w:rPr>
          <w:rFonts w:ascii="Times New Roman" w:eastAsia="Times New Roman" w:hAnsi="Times New Roman" w:cs="Times New Roman"/>
          <w:sz w:val="24"/>
          <w:szCs w:val="20"/>
          <w:vertAlign w:val="subscript"/>
        </w:rPr>
        <w:t>A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5C71B328" w14:textId="77777777" w:rsidR="002334B3" w:rsidRDefault="002334B3" w:rsidP="00E0032C">
      <w:pPr>
        <w:overflowPunct w:val="0"/>
        <w:autoSpaceDE w:val="0"/>
        <w:autoSpaceDN w:val="0"/>
        <w:adjustRightInd w:val="0"/>
        <w:ind w:left="2160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0"/>
        </w:rPr>
      </w:pPr>
    </w:p>
    <w:p w14:paraId="10F2EA2A" w14:textId="77777777" w:rsidR="002334B3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4: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Designate the rejection region by selecting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sym w:font="Symbol" w:char="F061"/>
      </w:r>
      <w:r w:rsidR="002334B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20DFE8F" w14:textId="77777777" w:rsidR="002334B3" w:rsidRDefault="002334B3" w:rsidP="00E0032C">
      <w:pPr>
        <w:overflowPunct w:val="0"/>
        <w:autoSpaceDE w:val="0"/>
        <w:autoSpaceDN w:val="0"/>
        <w:adjustRightInd w:val="0"/>
        <w:ind w:left="216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DEBA1B7" w14:textId="77777777" w:rsidR="002334B3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5: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Determine the critical value of your test statistic </w:t>
      </w:r>
    </w:p>
    <w:p w14:paraId="53A7EDA7" w14:textId="77777777" w:rsidR="002334B3" w:rsidRDefault="002334B3" w:rsidP="00E0032C">
      <w:pPr>
        <w:overflowPunct w:val="0"/>
        <w:autoSpaceDE w:val="0"/>
        <w:autoSpaceDN w:val="0"/>
        <w:adjustRightInd w:val="0"/>
        <w:ind w:left="21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6C550964" w14:textId="77777777" w:rsidR="002334B3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6: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Use sample statistics to calculate test statistic. </w:t>
      </w:r>
    </w:p>
    <w:p w14:paraId="1556267C" w14:textId="77777777" w:rsidR="002334B3" w:rsidRDefault="002334B3" w:rsidP="00E0032C">
      <w:pPr>
        <w:overflowPunct w:val="0"/>
        <w:autoSpaceDE w:val="0"/>
        <w:autoSpaceDN w:val="0"/>
        <w:adjustRightInd w:val="0"/>
        <w:ind w:left="25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50F1EEB" w14:textId="77777777" w:rsidR="002334B3" w:rsidRDefault="00942961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7: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Compare </w:t>
      </w:r>
      <w:r w:rsidR="002334B3">
        <w:rPr>
          <w:rFonts w:ascii="Times New Roman" w:eastAsia="Times New Roman" w:hAnsi="Times New Roman" w:cs="Times New Roman"/>
          <w:i/>
          <w:iCs/>
          <w:sz w:val="24"/>
          <w:szCs w:val="20"/>
          <w:u w:val="single"/>
        </w:rPr>
        <w:t>observed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 value with </w:t>
      </w:r>
      <w:r w:rsidR="002334B3">
        <w:rPr>
          <w:rFonts w:ascii="Times New Roman" w:eastAsia="Times New Roman" w:hAnsi="Times New Roman" w:cs="Times New Roman"/>
          <w:i/>
          <w:iCs/>
          <w:sz w:val="24"/>
          <w:szCs w:val="20"/>
          <w:u w:val="single"/>
        </w:rPr>
        <w:t>critical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 xml:space="preserve"> value</w:t>
      </w:r>
    </w:p>
    <w:p w14:paraId="5021D5DE" w14:textId="77777777" w:rsidR="00F81E5D" w:rsidRDefault="00F81E5D" w:rsidP="00E0032C">
      <w:pPr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0"/>
        </w:rPr>
      </w:pPr>
    </w:p>
    <w:p w14:paraId="3D167DD7" w14:textId="6D4CCFB6" w:rsidR="002334B3" w:rsidRDefault="00942961" w:rsidP="002D3493">
      <w:pPr>
        <w:overflowPunct w:val="0"/>
        <w:autoSpaceDE w:val="0"/>
        <w:autoSpaceDN w:val="0"/>
        <w:adjustRightInd w:val="0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Step 8: </w:t>
      </w:r>
      <w:r w:rsidR="002334B3">
        <w:rPr>
          <w:rFonts w:ascii="Times New Roman" w:eastAsia="Times New Roman" w:hAnsi="Times New Roman" w:cs="Times New Roman"/>
          <w:sz w:val="24"/>
          <w:szCs w:val="20"/>
        </w:rPr>
        <w:t>Interpret your decision regarding the null</w:t>
      </w:r>
      <w:r w:rsidR="002D3493">
        <w:rPr>
          <w:rFonts w:ascii="Times New Roman" w:eastAsia="Times New Roman" w:hAnsi="Times New Roman" w:cs="Times New Roman"/>
          <w:sz w:val="24"/>
          <w:szCs w:val="20"/>
        </w:rPr>
        <w:t xml:space="preserve"> including an appropriate measure of effect size.</w:t>
      </w:r>
    </w:p>
    <w:p w14:paraId="6C3A3CC2" w14:textId="77777777" w:rsidR="00B721A8" w:rsidRPr="00AA5872" w:rsidRDefault="00B721A8" w:rsidP="00142271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B721A8" w:rsidRPr="00AA5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A85"/>
    <w:multiLevelType w:val="hybridMultilevel"/>
    <w:tmpl w:val="8ECEF358"/>
    <w:lvl w:ilvl="0" w:tplc="52C4C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21856"/>
    <w:multiLevelType w:val="multilevel"/>
    <w:tmpl w:val="05FAB1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72725"/>
    <w:multiLevelType w:val="multilevel"/>
    <w:tmpl w:val="05FAB1B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23BC9"/>
    <w:multiLevelType w:val="hybridMultilevel"/>
    <w:tmpl w:val="F3AA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2928"/>
    <w:multiLevelType w:val="hybridMultilevel"/>
    <w:tmpl w:val="05FAB1B8"/>
    <w:lvl w:ilvl="0" w:tplc="832EDC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2D51B4"/>
    <w:multiLevelType w:val="hybridMultilevel"/>
    <w:tmpl w:val="1234A384"/>
    <w:lvl w:ilvl="0" w:tplc="15B41D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7010"/>
    <w:multiLevelType w:val="hybridMultilevel"/>
    <w:tmpl w:val="CDAC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2241A"/>
    <w:multiLevelType w:val="hybridMultilevel"/>
    <w:tmpl w:val="5F2C8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63CD2"/>
    <w:multiLevelType w:val="hybridMultilevel"/>
    <w:tmpl w:val="D9C2A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B2868"/>
    <w:multiLevelType w:val="hybridMultilevel"/>
    <w:tmpl w:val="B2B66A9A"/>
    <w:lvl w:ilvl="0" w:tplc="4F06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4E6C29"/>
    <w:multiLevelType w:val="multilevel"/>
    <w:tmpl w:val="D9C2A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1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60F1C"/>
    <w:multiLevelType w:val="hybridMultilevel"/>
    <w:tmpl w:val="82D0E9A6"/>
    <w:lvl w:ilvl="0" w:tplc="0F488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33870"/>
    <w:multiLevelType w:val="hybridMultilevel"/>
    <w:tmpl w:val="A7307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3149">
    <w:abstractNumId w:val="3"/>
  </w:num>
  <w:num w:numId="2" w16cid:durableId="420106769">
    <w:abstractNumId w:val="12"/>
  </w:num>
  <w:num w:numId="3" w16cid:durableId="1763914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5341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918493">
    <w:abstractNumId w:val="9"/>
  </w:num>
  <w:num w:numId="6" w16cid:durableId="1634284083">
    <w:abstractNumId w:val="11"/>
  </w:num>
  <w:num w:numId="7" w16cid:durableId="1102992717">
    <w:abstractNumId w:val="0"/>
  </w:num>
  <w:num w:numId="8" w16cid:durableId="1264076480">
    <w:abstractNumId w:val="7"/>
  </w:num>
  <w:num w:numId="9" w16cid:durableId="1262638506">
    <w:abstractNumId w:val="8"/>
  </w:num>
  <w:num w:numId="10" w16cid:durableId="1299534162">
    <w:abstractNumId w:val="10"/>
  </w:num>
  <w:num w:numId="11" w16cid:durableId="1258559022">
    <w:abstractNumId w:val="4"/>
  </w:num>
  <w:num w:numId="12" w16cid:durableId="1072585954">
    <w:abstractNumId w:val="2"/>
  </w:num>
  <w:num w:numId="13" w16cid:durableId="1316303001">
    <w:abstractNumId w:val="1"/>
  </w:num>
  <w:num w:numId="14" w16cid:durableId="36825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DF"/>
    <w:rsid w:val="000046B1"/>
    <w:rsid w:val="00104322"/>
    <w:rsid w:val="00142271"/>
    <w:rsid w:val="00153A91"/>
    <w:rsid w:val="001D5342"/>
    <w:rsid w:val="00205CAC"/>
    <w:rsid w:val="002334B3"/>
    <w:rsid w:val="002340C0"/>
    <w:rsid w:val="002A295C"/>
    <w:rsid w:val="002D3493"/>
    <w:rsid w:val="002E77AB"/>
    <w:rsid w:val="00320E69"/>
    <w:rsid w:val="00350AEB"/>
    <w:rsid w:val="00355CA9"/>
    <w:rsid w:val="003D1C0B"/>
    <w:rsid w:val="003F01A5"/>
    <w:rsid w:val="004363C1"/>
    <w:rsid w:val="004E58B7"/>
    <w:rsid w:val="00516C40"/>
    <w:rsid w:val="00522157"/>
    <w:rsid w:val="005E2764"/>
    <w:rsid w:val="0063029A"/>
    <w:rsid w:val="006B09E2"/>
    <w:rsid w:val="006C466B"/>
    <w:rsid w:val="0070485C"/>
    <w:rsid w:val="0075600A"/>
    <w:rsid w:val="00782E89"/>
    <w:rsid w:val="008054DF"/>
    <w:rsid w:val="00896B2A"/>
    <w:rsid w:val="008C08AB"/>
    <w:rsid w:val="008C6933"/>
    <w:rsid w:val="00914B79"/>
    <w:rsid w:val="00924167"/>
    <w:rsid w:val="00942961"/>
    <w:rsid w:val="009714F5"/>
    <w:rsid w:val="009719EA"/>
    <w:rsid w:val="00990291"/>
    <w:rsid w:val="00A0494D"/>
    <w:rsid w:val="00AA4EB0"/>
    <w:rsid w:val="00AA5872"/>
    <w:rsid w:val="00B721A8"/>
    <w:rsid w:val="00B87EB2"/>
    <w:rsid w:val="00C71ACF"/>
    <w:rsid w:val="00CD3289"/>
    <w:rsid w:val="00CE19EF"/>
    <w:rsid w:val="00DA40BF"/>
    <w:rsid w:val="00DC1A16"/>
    <w:rsid w:val="00E0032C"/>
    <w:rsid w:val="00F14E67"/>
    <w:rsid w:val="00F264F2"/>
    <w:rsid w:val="00F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91647"/>
  <w15:docId w15:val="{97973E7A-CB90-0549-9E0D-40806FCE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DF"/>
    <w:pPr>
      <w:ind w:left="720"/>
      <w:contextualSpacing/>
    </w:pPr>
  </w:style>
  <w:style w:type="table" w:styleId="TableGrid">
    <w:name w:val="Table Grid"/>
    <w:basedOn w:val="TableNormal"/>
    <w:uiPriority w:val="59"/>
    <w:rsid w:val="002334B3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 McQuade</dc:creator>
  <cp:lastModifiedBy>Microsoft Office User</cp:lastModifiedBy>
  <cp:revision>4</cp:revision>
  <cp:lastPrinted>2017-03-20T13:39:00Z</cp:lastPrinted>
  <dcterms:created xsi:type="dcterms:W3CDTF">2023-08-22T17:56:00Z</dcterms:created>
  <dcterms:modified xsi:type="dcterms:W3CDTF">2023-08-22T17:57:00Z</dcterms:modified>
</cp:coreProperties>
</file>